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B0E" w:rsidRPr="003E4B0E" w:rsidRDefault="003E4B0E" w:rsidP="003E4B0E">
      <w:pPr>
        <w:jc w:val="center"/>
        <w:rPr>
          <w:rFonts w:ascii="Gill Sans MT" w:hAnsi="Gill Sans MT"/>
          <w:b/>
          <w:sz w:val="44"/>
          <w:szCs w:val="44"/>
        </w:rPr>
      </w:pPr>
      <w:r w:rsidRPr="003E4B0E">
        <w:rPr>
          <w:rFonts w:ascii="Gill Sans MT" w:hAnsi="Gill Sans MT"/>
          <w:b/>
          <w:sz w:val="44"/>
          <w:szCs w:val="44"/>
        </w:rPr>
        <w:t xml:space="preserve">Alfa Romeo </w:t>
      </w:r>
      <w:proofErr w:type="spellStart"/>
      <w:r w:rsidRPr="003E4B0E">
        <w:rPr>
          <w:rFonts w:ascii="Gill Sans MT" w:hAnsi="Gill Sans MT"/>
          <w:b/>
          <w:sz w:val="44"/>
          <w:szCs w:val="44"/>
        </w:rPr>
        <w:t>Giulia</w:t>
      </w:r>
      <w:proofErr w:type="spellEnd"/>
      <w:r w:rsidRPr="003E4B0E">
        <w:rPr>
          <w:rFonts w:ascii="Gill Sans MT" w:hAnsi="Gill Sans MT"/>
          <w:b/>
          <w:sz w:val="44"/>
          <w:szCs w:val="44"/>
        </w:rPr>
        <w:t xml:space="preserve"> gana “Auto Europa 2017”</w:t>
      </w:r>
    </w:p>
    <w:p w:rsidR="003E4B0E" w:rsidRPr="009C3EA6" w:rsidRDefault="003E4B0E" w:rsidP="00CE49E1">
      <w:pPr>
        <w:jc w:val="center"/>
        <w:rPr>
          <w:rFonts w:ascii="Gill Sans MT" w:hAnsi="Gill Sans MT"/>
          <w:b/>
          <w:sz w:val="44"/>
          <w:szCs w:val="44"/>
        </w:rPr>
      </w:pPr>
    </w:p>
    <w:p w:rsidR="00124A01" w:rsidRPr="00FD222C" w:rsidRDefault="00124A01" w:rsidP="00CE49E1">
      <w:pPr>
        <w:tabs>
          <w:tab w:val="left" w:pos="6480"/>
        </w:tabs>
        <w:spacing w:line="360" w:lineRule="auto"/>
        <w:jc w:val="both"/>
        <w:rPr>
          <w:rFonts w:asciiTheme="minorHAnsi" w:hAnsiTheme="minorHAnsi" w:cstheme="minorHAnsi"/>
          <w:b/>
        </w:rPr>
      </w:pPr>
    </w:p>
    <w:p w:rsidR="003E4B0E" w:rsidRPr="003E4B0E" w:rsidRDefault="003E4B0E" w:rsidP="003E4B0E">
      <w:pPr>
        <w:pStyle w:val="Prrafodelista"/>
        <w:numPr>
          <w:ilvl w:val="0"/>
          <w:numId w:val="22"/>
        </w:numPr>
        <w:spacing w:line="360" w:lineRule="auto"/>
        <w:jc w:val="both"/>
        <w:rPr>
          <w:b/>
        </w:rPr>
      </w:pPr>
      <w:r w:rsidRPr="003E4B0E">
        <w:rPr>
          <w:b/>
        </w:rPr>
        <w:t xml:space="preserve">Acaba de concluir la votación del concurso “Auto Europa 2017” otorgado por la Unión Italiana de Periodistas del Motor después de dos días de pruebas en carretera y en circuito. Ha triunfado el Alfa Romeo </w:t>
      </w:r>
      <w:proofErr w:type="spellStart"/>
      <w:r w:rsidRPr="003E4B0E">
        <w:rPr>
          <w:b/>
        </w:rPr>
        <w:t>Giulia</w:t>
      </w:r>
      <w:proofErr w:type="spellEnd"/>
      <w:r w:rsidRPr="003E4B0E">
        <w:rPr>
          <w:b/>
        </w:rPr>
        <w:t xml:space="preserve">, la expresión más auténtica del espíritu Alfa Romeo, 100 % </w:t>
      </w:r>
      <w:proofErr w:type="spellStart"/>
      <w:r w:rsidRPr="003E4B0E">
        <w:rPr>
          <w:b/>
        </w:rPr>
        <w:t>Made</w:t>
      </w:r>
      <w:proofErr w:type="spellEnd"/>
      <w:r w:rsidRPr="003E4B0E">
        <w:rPr>
          <w:b/>
        </w:rPr>
        <w:t xml:space="preserve"> in </w:t>
      </w:r>
      <w:proofErr w:type="spellStart"/>
      <w:r w:rsidRPr="003E4B0E">
        <w:rPr>
          <w:b/>
        </w:rPr>
        <w:t>Italy</w:t>
      </w:r>
      <w:proofErr w:type="spellEnd"/>
      <w:r w:rsidRPr="003E4B0E">
        <w:rPr>
          <w:b/>
        </w:rPr>
        <w:t>.</w:t>
      </w:r>
    </w:p>
    <w:p w:rsidR="009C3EA6" w:rsidRPr="009C3EA6" w:rsidRDefault="009C3EA6" w:rsidP="003E4B0E">
      <w:pPr>
        <w:pStyle w:val="Prrafodelista"/>
        <w:shd w:val="clear" w:color="auto" w:fill="FFFFFF"/>
        <w:spacing w:line="360" w:lineRule="auto"/>
        <w:ind w:left="284"/>
        <w:rPr>
          <w:rStyle w:val="apple-converted-space"/>
          <w:b/>
        </w:rPr>
      </w:pPr>
    </w:p>
    <w:p w:rsidR="00BB5C68" w:rsidRPr="00FD222C" w:rsidRDefault="00BB5C68" w:rsidP="00CE49E1">
      <w:pPr>
        <w:pStyle w:val="Prrafodelista"/>
        <w:spacing w:line="360" w:lineRule="auto"/>
        <w:jc w:val="right"/>
      </w:pPr>
      <w:r w:rsidRPr="00FD222C">
        <w:rPr>
          <w:b/>
          <w:bCs/>
        </w:rPr>
        <w:t xml:space="preserve">Alcalá de Henares, </w:t>
      </w:r>
      <w:r w:rsidR="003E4B0E">
        <w:rPr>
          <w:b/>
          <w:bCs/>
        </w:rPr>
        <w:t>18</w:t>
      </w:r>
      <w:r w:rsidR="009C3EA6">
        <w:rPr>
          <w:b/>
          <w:bCs/>
        </w:rPr>
        <w:t xml:space="preserve"> </w:t>
      </w:r>
      <w:r w:rsidRPr="00FD222C">
        <w:rPr>
          <w:b/>
          <w:bCs/>
        </w:rPr>
        <w:t xml:space="preserve">de </w:t>
      </w:r>
      <w:r w:rsidR="003E4B0E">
        <w:rPr>
          <w:b/>
          <w:bCs/>
        </w:rPr>
        <w:t>octubre</w:t>
      </w:r>
      <w:r w:rsidRPr="00FD222C">
        <w:rPr>
          <w:b/>
          <w:bCs/>
        </w:rPr>
        <w:t xml:space="preserve"> de 201</w:t>
      </w:r>
      <w:r w:rsidR="00574E67" w:rsidRPr="00FD222C">
        <w:rPr>
          <w:b/>
          <w:bCs/>
        </w:rPr>
        <w:t>6</w:t>
      </w:r>
    </w:p>
    <w:p w:rsidR="00145CD8" w:rsidRPr="00EC1035" w:rsidRDefault="00145CD8" w:rsidP="00CE49E1">
      <w:pPr>
        <w:spacing w:line="360" w:lineRule="auto"/>
        <w:jc w:val="both"/>
        <w:rPr>
          <w:b/>
          <w:i/>
          <w:sz w:val="20"/>
          <w:szCs w:val="20"/>
        </w:rPr>
      </w:pPr>
    </w:p>
    <w:p w:rsidR="003E4B0E" w:rsidRPr="004D2AAA" w:rsidRDefault="003E4B0E" w:rsidP="003E4B0E">
      <w:pPr>
        <w:spacing w:line="360" w:lineRule="auto"/>
        <w:jc w:val="both"/>
        <w:rPr>
          <w:rFonts w:cs="Arial"/>
        </w:rPr>
      </w:pPr>
      <w:r>
        <w:t xml:space="preserve">En esta 31 edición del premio, que se ha celebrado en el marco de la cuarta edición del </w:t>
      </w:r>
      <w:proofErr w:type="spellStart"/>
      <w:r>
        <w:t>Smart</w:t>
      </w:r>
      <w:proofErr w:type="spellEnd"/>
      <w:r>
        <w:t xml:space="preserve"> </w:t>
      </w:r>
      <w:proofErr w:type="spellStart"/>
      <w:r>
        <w:t>Mobility</w:t>
      </w:r>
      <w:proofErr w:type="spellEnd"/>
      <w:r>
        <w:t xml:space="preserve"> </w:t>
      </w:r>
      <w:proofErr w:type="spellStart"/>
      <w:r>
        <w:t>World</w:t>
      </w:r>
      <w:proofErr w:type="spellEnd"/>
      <w:r>
        <w:t xml:space="preserve"> - el evento nacional y europeo más importante dedicado a la movilidad sostenible, digital e integrada en el siglo XXI - más de 100 periodistas especializados han evaluado nada menos que 21 modelos que, según el reglamento, representan una selección de los mejores automóviles con al menos 10.000 unidades producidas en Europa </w:t>
      </w:r>
      <w:bookmarkStart w:id="0" w:name="_GoBack"/>
      <w:bookmarkEnd w:id="0"/>
      <w:r>
        <w:t xml:space="preserve">y comercializados entre el 1 de septiembre de 2015 y el 31 de agosto de 2016. A pesar del alto nivel de los competidores, el fascinante </w:t>
      </w:r>
      <w:proofErr w:type="spellStart"/>
      <w:r>
        <w:t>Giulia</w:t>
      </w:r>
      <w:proofErr w:type="spellEnd"/>
      <w:r>
        <w:t xml:space="preserve"> ha sido galardonado con el título “Regina </w:t>
      </w:r>
      <w:proofErr w:type="spellStart"/>
      <w:r>
        <w:t>d'Europa</w:t>
      </w:r>
      <w:proofErr w:type="spellEnd"/>
      <w:r>
        <w:t>”, un modelo que engloba todos los elementos que han hecho de Alfa Romeo una de las marcas más deseadas a nivel mundial.</w:t>
      </w:r>
    </w:p>
    <w:p w:rsidR="003E4B0E" w:rsidRPr="00ED6997" w:rsidRDefault="003E4B0E" w:rsidP="003E4B0E">
      <w:pPr>
        <w:spacing w:line="360" w:lineRule="auto"/>
        <w:jc w:val="both"/>
      </w:pPr>
    </w:p>
    <w:p w:rsidR="003E4B0E" w:rsidRPr="00ED6997" w:rsidRDefault="003E4B0E" w:rsidP="003E4B0E">
      <w:pPr>
        <w:spacing w:line="360" w:lineRule="auto"/>
        <w:jc w:val="both"/>
        <w:rPr>
          <w:rFonts w:cs="Times New Roman"/>
        </w:rPr>
      </w:pPr>
      <w:r>
        <w:t xml:space="preserve">Un reconocimiento importante que premia la calidad de un producto único en su género. Subir a bordo del Alfa Romeo </w:t>
      </w:r>
      <w:proofErr w:type="spellStart"/>
      <w:r>
        <w:t>Giulia</w:t>
      </w:r>
      <w:proofErr w:type="spellEnd"/>
      <w:r>
        <w:t xml:space="preserve">, símbolo de la excelencia tecnológica y estilística italiana, significa convertirse en la pieza central de esta hermosa creación mecánica. Una nueva dimensión del automóvil, donde la belleza funcional y dinámica se combinan para alcanzar las mejores prestaciones mediante motores de alto rendimiento, una distribución del peso perfecta, soluciones técnicas únicas, la mejor relación peso/potencia del segmento y tracción trasera. Precisamente esta última característica, disponible recientemente también con sistema de tracción total Q4, es más que un simple homenaje a las raíces más auténticas de la leyenda Alfa Romeo, es </w:t>
      </w:r>
      <w:r>
        <w:lastRenderedPageBreak/>
        <w:t xml:space="preserve">también una solución técnica que ofrece altas prestaciones y una gran diversión y emoción al conducir.  El Alfa Romeo </w:t>
      </w:r>
      <w:proofErr w:type="spellStart"/>
      <w:r>
        <w:t>Giulia</w:t>
      </w:r>
      <w:proofErr w:type="spellEnd"/>
      <w:r>
        <w:t xml:space="preserve"> también ofrece la máxima seguridad con 5 estrellas Euro NCAP y, sobre todo, con un resultado del 98 % en protección de los ocupantes adultos. Se trata de la puntuación más alta jamás obtenida por un automóvil, a pesar del sistema de evaluación más estricto introducido en 2015. </w:t>
      </w:r>
    </w:p>
    <w:p w:rsidR="003E4B0E" w:rsidRPr="00ED6997" w:rsidRDefault="003E4B0E" w:rsidP="003E4B0E">
      <w:pPr>
        <w:spacing w:line="360" w:lineRule="auto"/>
        <w:jc w:val="both"/>
      </w:pPr>
    </w:p>
    <w:p w:rsidR="003E4B0E" w:rsidRDefault="003E4B0E" w:rsidP="003E4B0E">
      <w:pPr>
        <w:spacing w:line="360" w:lineRule="auto"/>
        <w:jc w:val="both"/>
      </w:pPr>
      <w:r>
        <w:t xml:space="preserve">La gama del </w:t>
      </w:r>
      <w:proofErr w:type="spellStart"/>
      <w:r>
        <w:t>Giulia</w:t>
      </w:r>
      <w:proofErr w:type="spellEnd"/>
      <w:r>
        <w:t xml:space="preserve"> cuenta con 6 equipamientos (</w:t>
      </w:r>
      <w:proofErr w:type="spellStart"/>
      <w:r>
        <w:t>Giulia</w:t>
      </w:r>
      <w:proofErr w:type="spellEnd"/>
      <w:r>
        <w:t xml:space="preserve">, </w:t>
      </w:r>
      <w:proofErr w:type="spellStart"/>
      <w:r>
        <w:t>Super</w:t>
      </w:r>
      <w:proofErr w:type="spellEnd"/>
      <w:r>
        <w:t xml:space="preserve">, </w:t>
      </w:r>
      <w:proofErr w:type="spellStart"/>
      <w:r>
        <w:t>Veloce</w:t>
      </w:r>
      <w:proofErr w:type="spellEnd"/>
      <w:r>
        <w:t xml:space="preserve">, </w:t>
      </w:r>
      <w:proofErr w:type="spellStart"/>
      <w:r>
        <w:t>Quadrifoglio</w:t>
      </w:r>
      <w:proofErr w:type="spellEnd"/>
      <w:r>
        <w:t xml:space="preserve"> y dos equipamientos Business y Business Sport dedicados a las empresas) y 5 motorizaciones, todas producidas en Italia y realizadas totalmente en aluminio: 2.2 </w:t>
      </w:r>
      <w:proofErr w:type="spellStart"/>
      <w:r>
        <w:t>Diésel</w:t>
      </w:r>
      <w:proofErr w:type="spellEnd"/>
      <w:r>
        <w:t xml:space="preserve"> de 150 CV y 180 CV con cambio manual de 6 velocidades o automático de 8 velocidades; 2.9 V6 Biturbo gasolina de 510 CV con cambio manual de 6 velocidades o automático de 8 velocidades. Además, con el reciente debut del </w:t>
      </w:r>
      <w:proofErr w:type="spellStart"/>
      <w:r>
        <w:t>Giulia</w:t>
      </w:r>
      <w:proofErr w:type="spellEnd"/>
      <w:r>
        <w:t xml:space="preserve"> </w:t>
      </w:r>
      <w:proofErr w:type="spellStart"/>
      <w:r>
        <w:t>Veloce</w:t>
      </w:r>
      <w:proofErr w:type="spellEnd"/>
      <w:r>
        <w:t xml:space="preserve">, la gama de motorizaciones se ha ampliado con dos nuevos propulsores, ambos con cambio automático de 8 velocidades: el 2.0 gasolina de 280 CV y el 2.2 </w:t>
      </w:r>
      <w:proofErr w:type="spellStart"/>
      <w:r>
        <w:t>Diésel</w:t>
      </w:r>
      <w:proofErr w:type="spellEnd"/>
      <w:r>
        <w:t xml:space="preserve"> de 210 CV. Otra novedad introducida con el </w:t>
      </w:r>
      <w:proofErr w:type="spellStart"/>
      <w:r>
        <w:t>Giulia</w:t>
      </w:r>
      <w:proofErr w:type="spellEnd"/>
      <w:r>
        <w:t xml:space="preserve"> </w:t>
      </w:r>
      <w:proofErr w:type="spellStart"/>
      <w:r>
        <w:t>Veloce</w:t>
      </w:r>
      <w:proofErr w:type="spellEnd"/>
      <w:r>
        <w:t xml:space="preserve"> es el nuevo sistema de tracción total Q4 con el que se puede controlar la dinámica del vehículo en tiempo real, garantizando un equilibrio perfecto en términos de prestaciones, eficiencia y seguridad. Durante el mes de octubre, el </w:t>
      </w:r>
      <w:proofErr w:type="spellStart"/>
      <w:r>
        <w:t>Giulia</w:t>
      </w:r>
      <w:proofErr w:type="spellEnd"/>
      <w:r>
        <w:t xml:space="preserve"> se puede adquirir por 180 € al mes con entrada 0 (más detalles en la web </w:t>
      </w:r>
      <w:hyperlink r:id="rId9">
        <w:r>
          <w:rPr>
            <w:rStyle w:val="Hipervnculo"/>
          </w:rPr>
          <w:t>www.alfaromeo.it</w:t>
        </w:r>
      </w:hyperlink>
      <w:r>
        <w:t xml:space="preserve"> y en los concesionarios Alfa Romeo).</w:t>
      </w:r>
    </w:p>
    <w:p w:rsidR="003E4B0E" w:rsidRDefault="003E4B0E" w:rsidP="003E4B0E">
      <w:pPr>
        <w:spacing w:line="360" w:lineRule="auto"/>
        <w:jc w:val="both"/>
      </w:pPr>
    </w:p>
    <w:p w:rsidR="003E4B0E" w:rsidRDefault="003E4B0E" w:rsidP="003E4B0E">
      <w:pPr>
        <w:spacing w:line="360" w:lineRule="auto"/>
        <w:jc w:val="both"/>
        <w:rPr>
          <w:rFonts w:cs="Times New Roman"/>
          <w:b/>
          <w:bCs/>
          <w:i/>
          <w:iCs/>
        </w:rPr>
      </w:pPr>
      <w:proofErr w:type="spellStart"/>
      <w:r>
        <w:rPr>
          <w:b/>
          <w:i/>
        </w:rPr>
        <w:t>Giulia</w:t>
      </w:r>
      <w:proofErr w:type="spellEnd"/>
      <w:r>
        <w:rPr>
          <w:b/>
          <w:i/>
        </w:rPr>
        <w:t xml:space="preserve"> para las empresas</w:t>
      </w:r>
    </w:p>
    <w:p w:rsidR="003E4B0E" w:rsidRDefault="003E4B0E" w:rsidP="003E4B0E">
      <w:pPr>
        <w:spacing w:line="360" w:lineRule="auto"/>
        <w:jc w:val="both"/>
        <w:rPr>
          <w:rFonts w:cs="Times New Roman"/>
        </w:rPr>
      </w:pPr>
      <w:r>
        <w:t xml:space="preserve">El mundo de las flotas ha mostrado un gran interés por el nuevo </w:t>
      </w:r>
      <w:proofErr w:type="spellStart"/>
      <w:r>
        <w:t>Giulia</w:t>
      </w:r>
      <w:proofErr w:type="spellEnd"/>
      <w:r>
        <w:t xml:space="preserve">: en Italia hay más de 400 empresas con flotas de este segmento, en poco más de 3 meses desde el lanzamiento más de 300 empresas han incluido el </w:t>
      </w:r>
      <w:proofErr w:type="spellStart"/>
      <w:r>
        <w:t>Giulia</w:t>
      </w:r>
      <w:proofErr w:type="spellEnd"/>
      <w:r>
        <w:t xml:space="preserve"> en su política de flotas. Un dato importante que demuestra la calidad de sus contenidos y de la oferta. De hecho, se han diseñado dos equipamientos específicos: Business y Business Sport. La versión Business brinda llantas de aleación de 16", </w:t>
      </w:r>
      <w:proofErr w:type="spellStart"/>
      <w:r>
        <w:t>Connect</w:t>
      </w:r>
      <w:proofErr w:type="spellEnd"/>
      <w:r>
        <w:t xml:space="preserve"> </w:t>
      </w:r>
      <w:proofErr w:type="spellStart"/>
      <w:r>
        <w:t>Nav</w:t>
      </w:r>
      <w:proofErr w:type="spellEnd"/>
      <w:r>
        <w:t xml:space="preserve"> 6,5", sensores de aparcamiento traseros y retrovisores eléctricos abatibles. La versión Business Sport enriquece la configuración de la Business con: llantas de aleación de 17", asientos de piel y tejido, volante deportivo de piel, aplicaciones de aluminio en salpicadero y túnel central, sensores de aparcamiento delanteros y traseros, cámara de visión trasera con cuadrículas dinámicas de ayuda al aparcamiento, faros de Xenón de 25 W y pinzas de </w:t>
      </w:r>
      <w:r>
        <w:lastRenderedPageBreak/>
        <w:t>freno negras.  Además, recientemente, se ha incluido la innovadora versión "AE" (</w:t>
      </w:r>
      <w:proofErr w:type="spellStart"/>
      <w:r>
        <w:t>Advanced</w:t>
      </w:r>
      <w:proofErr w:type="spellEnd"/>
      <w:r>
        <w:t xml:space="preserve"> </w:t>
      </w:r>
      <w:proofErr w:type="spellStart"/>
      <w:r>
        <w:t>Efficiency</w:t>
      </w:r>
      <w:proofErr w:type="spellEnd"/>
      <w:r>
        <w:t xml:space="preserve">) disponible en el equipamiento Business y provista del motor 2.2 </w:t>
      </w:r>
      <w:proofErr w:type="spellStart"/>
      <w:r>
        <w:t>Diésel</w:t>
      </w:r>
      <w:proofErr w:type="spellEnd"/>
      <w:r>
        <w:t xml:space="preserve"> de 180 CV con cambio automático de 8 velocidades. El nuevo </w:t>
      </w:r>
      <w:proofErr w:type="spellStart"/>
      <w:r>
        <w:t>Giulia</w:t>
      </w:r>
      <w:proofErr w:type="spellEnd"/>
      <w:r>
        <w:t xml:space="preserve"> Business "AE" se caracteriza por un emblema específico en el portón trasero y alcanza un resultado extraordinario en términos de consumo y emisiones: 3,8 l/100 km y tan solo 99 g/km de CO</w:t>
      </w:r>
      <w:r>
        <w:rPr>
          <w:vertAlign w:val="subscript"/>
        </w:rPr>
        <w:t>2</w:t>
      </w:r>
      <w:r>
        <w:t xml:space="preserve"> en el ciclo mixto.  </w:t>
      </w:r>
    </w:p>
    <w:p w:rsidR="00CE49E1" w:rsidRPr="0043301E" w:rsidRDefault="00CE49E1" w:rsidP="00CE49E1">
      <w:pPr>
        <w:pStyle w:val="Rientro"/>
        <w:numPr>
          <w:ilvl w:val="0"/>
          <w:numId w:val="0"/>
        </w:numPr>
        <w:spacing w:after="0" w:line="360" w:lineRule="auto"/>
        <w:ind w:right="0"/>
        <w:jc w:val="both"/>
        <w:rPr>
          <w:rFonts w:asciiTheme="minorHAnsi" w:hAnsiTheme="minorHAnsi" w:cstheme="minorHAnsi"/>
          <w:b/>
          <w:color w:val="auto"/>
          <w:szCs w:val="28"/>
        </w:rPr>
      </w:pPr>
    </w:p>
    <w:p w:rsidR="00CE49E1" w:rsidRPr="0043301E" w:rsidRDefault="00CE49E1" w:rsidP="00CE49E1">
      <w:pPr>
        <w:pStyle w:val="Rientro"/>
        <w:numPr>
          <w:ilvl w:val="0"/>
          <w:numId w:val="0"/>
        </w:numPr>
        <w:tabs>
          <w:tab w:val="clear" w:pos="1134"/>
          <w:tab w:val="left" w:pos="-1843"/>
        </w:tabs>
        <w:spacing w:after="0" w:line="360" w:lineRule="auto"/>
        <w:ind w:right="0"/>
        <w:jc w:val="both"/>
        <w:rPr>
          <w:rFonts w:asciiTheme="minorHAnsi" w:eastAsia="Times New Roman" w:hAnsiTheme="minorHAnsi"/>
          <w:color w:val="auto"/>
          <w:sz w:val="22"/>
          <w:szCs w:val="22"/>
        </w:rPr>
      </w:pPr>
    </w:p>
    <w:p w:rsidR="00374843" w:rsidRDefault="00374843" w:rsidP="00CE49E1">
      <w:pPr>
        <w:jc w:val="both"/>
      </w:pPr>
    </w:p>
    <w:p w:rsidR="00BB5C68" w:rsidRDefault="00BB5C68" w:rsidP="00CE49E1">
      <w:pPr>
        <w:jc w:val="both"/>
        <w:rPr>
          <w:rFonts w:ascii="Arial" w:eastAsia="Calibri" w:hAnsi="Arial" w:cs="Arial"/>
          <w:b/>
          <w:bCs/>
          <w:color w:val="A6A6A6" w:themeColor="background1" w:themeShade="A6"/>
          <w:sz w:val="18"/>
          <w:szCs w:val="18"/>
          <w:lang w:eastAsia="it-IT"/>
        </w:rPr>
      </w:pPr>
      <w:r w:rsidRPr="00D813B0">
        <w:rPr>
          <w:rFonts w:ascii="Arial" w:eastAsia="Calibri" w:hAnsi="Arial" w:cs="Arial"/>
          <w:b/>
          <w:bCs/>
          <w:color w:val="A6A6A6" w:themeColor="background1" w:themeShade="A6"/>
          <w:sz w:val="18"/>
          <w:szCs w:val="18"/>
          <w:lang w:eastAsia="it-IT"/>
        </w:rPr>
        <w:t>Para más información:</w:t>
      </w:r>
    </w:p>
    <w:p w:rsidR="00374843" w:rsidRPr="00D813B0" w:rsidRDefault="00374843" w:rsidP="00CE49E1">
      <w:pPr>
        <w:jc w:val="both"/>
        <w:rPr>
          <w:rFonts w:ascii="Arial" w:eastAsia="Calibri" w:hAnsi="Arial" w:cs="Arial"/>
          <w:b/>
          <w:bCs/>
          <w:color w:val="A6A6A6" w:themeColor="background1" w:themeShade="A6"/>
          <w:sz w:val="18"/>
          <w:szCs w:val="18"/>
          <w:lang w:eastAsia="it-IT"/>
        </w:rPr>
      </w:pPr>
    </w:p>
    <w:p w:rsidR="003F2FC0" w:rsidRPr="00EC1035" w:rsidRDefault="003F2FC0" w:rsidP="00CE49E1">
      <w:pPr>
        <w:pStyle w:val="Standard"/>
        <w:jc w:val="both"/>
      </w:pPr>
      <w:r w:rsidRPr="00EC1035">
        <w:rPr>
          <w:rFonts w:ascii="Arial" w:hAnsi="Arial" w:cs="Arial"/>
          <w:b/>
          <w:bCs/>
          <w:color w:val="A6A6A6"/>
          <w:sz w:val="18"/>
          <w:szCs w:val="18"/>
        </w:rPr>
        <w:t>Marta Martin</w:t>
      </w:r>
    </w:p>
    <w:p w:rsidR="003F2FC0" w:rsidRPr="00EC1035" w:rsidRDefault="003F2FC0" w:rsidP="00CE49E1">
      <w:pPr>
        <w:pStyle w:val="Standard"/>
        <w:jc w:val="both"/>
      </w:pPr>
      <w:r w:rsidRPr="00EC1035">
        <w:rPr>
          <w:rFonts w:ascii="Arial" w:hAnsi="Arial" w:cs="Arial"/>
          <w:color w:val="A6A6A6"/>
          <w:sz w:val="16"/>
          <w:szCs w:val="16"/>
        </w:rPr>
        <w:t>FCA Press Manager</w:t>
      </w:r>
    </w:p>
    <w:p w:rsidR="003F2FC0" w:rsidRPr="00EC1035" w:rsidRDefault="003F2FC0" w:rsidP="00CE49E1">
      <w:pPr>
        <w:pStyle w:val="Standard"/>
        <w:jc w:val="both"/>
        <w:rPr>
          <w:rFonts w:ascii="Arial" w:hAnsi="Arial" w:cs="Arial"/>
          <w:color w:val="A6A6A6"/>
          <w:sz w:val="16"/>
          <w:szCs w:val="16"/>
        </w:rPr>
      </w:pPr>
    </w:p>
    <w:p w:rsidR="003F2FC0" w:rsidRPr="00EC1035" w:rsidRDefault="003F2FC0" w:rsidP="00CE49E1">
      <w:pPr>
        <w:pStyle w:val="Standard"/>
        <w:jc w:val="both"/>
        <w:rPr>
          <w:lang w:val="pt-BR"/>
        </w:rPr>
      </w:pPr>
      <w:r w:rsidRPr="00EC1035">
        <w:rPr>
          <w:rFonts w:ascii="Arial" w:hAnsi="Arial" w:cs="Arial"/>
          <w:color w:val="A6A6A6"/>
          <w:sz w:val="16"/>
          <w:szCs w:val="16"/>
          <w:lang w:val="pt-BR"/>
        </w:rPr>
        <w:t>Tel. +34 918 853 480 - +34 660 807 439</w:t>
      </w:r>
    </w:p>
    <w:p w:rsidR="003F2FC0" w:rsidRPr="00EC1035" w:rsidRDefault="003F2FC0" w:rsidP="00CE49E1">
      <w:pPr>
        <w:pStyle w:val="Standard"/>
        <w:jc w:val="both"/>
        <w:rPr>
          <w:lang w:val="pt-BR"/>
        </w:rPr>
      </w:pPr>
      <w:r w:rsidRPr="00EC1035">
        <w:rPr>
          <w:rFonts w:ascii="Arial" w:hAnsi="Arial" w:cs="Arial"/>
          <w:color w:val="A6A6A6"/>
          <w:sz w:val="16"/>
          <w:szCs w:val="16"/>
          <w:lang w:val="pt-BR"/>
        </w:rPr>
        <w:t xml:space="preserve">E-mail: </w:t>
      </w:r>
      <w:hyperlink r:id="rId10" w:history="1">
        <w:r w:rsidRPr="00EC1035">
          <w:rPr>
            <w:rStyle w:val="Hipervnculo"/>
            <w:rFonts w:ascii="Arial" w:hAnsi="Arial" w:cs="Arial"/>
            <w:b/>
            <w:bCs/>
            <w:color w:val="A6A6A6"/>
            <w:sz w:val="18"/>
            <w:szCs w:val="18"/>
            <w:lang w:val="pt-BR"/>
          </w:rPr>
          <w:t>marta.martin@fcagroup.com</w:t>
        </w:r>
      </w:hyperlink>
    </w:p>
    <w:p w:rsidR="00BB5C68" w:rsidRPr="00EC1035" w:rsidRDefault="00BB5C68" w:rsidP="00CE49E1">
      <w:pPr>
        <w:jc w:val="both"/>
        <w:rPr>
          <w:lang w:val="pt-BR"/>
        </w:rPr>
      </w:pPr>
    </w:p>
    <w:p w:rsidR="003F2FC0" w:rsidRPr="00EC1035" w:rsidRDefault="003F2FC0" w:rsidP="00CE49E1">
      <w:pPr>
        <w:pBdr>
          <w:top w:val="single" w:sz="4" w:space="1" w:color="auto"/>
        </w:pBdr>
        <w:spacing w:line="300" w:lineRule="exact"/>
        <w:jc w:val="both"/>
        <w:rPr>
          <w:rFonts w:ascii="Arial" w:eastAsia="Calibri" w:hAnsi="Arial" w:cs="Arial"/>
          <w:b/>
          <w:bCs/>
          <w:color w:val="A6A6A6" w:themeColor="background1" w:themeShade="A6"/>
          <w:sz w:val="18"/>
          <w:szCs w:val="18"/>
          <w:lang w:val="pt-BR" w:eastAsia="it-IT"/>
        </w:rPr>
      </w:pPr>
    </w:p>
    <w:p w:rsidR="003F2FC0" w:rsidRPr="003F2FC0" w:rsidRDefault="003F2FC0" w:rsidP="00CE49E1">
      <w:pPr>
        <w:pStyle w:val="Standard"/>
        <w:spacing w:line="300" w:lineRule="exact"/>
        <w:jc w:val="both"/>
        <w:rPr>
          <w:rFonts w:ascii="Helvetica" w:hAnsi="Helvetica" w:cs="Helvetica"/>
          <w:bCs/>
          <w:color w:val="A6A6A6"/>
          <w:sz w:val="16"/>
          <w:szCs w:val="16"/>
        </w:rPr>
      </w:pPr>
      <w:r w:rsidRPr="003F2FC0">
        <w:rPr>
          <w:rFonts w:ascii="Helvetica" w:hAnsi="Helvetica" w:cs="Helvetica"/>
          <w:bCs/>
          <w:color w:val="A6A6A6"/>
          <w:sz w:val="16"/>
          <w:szCs w:val="16"/>
        </w:rPr>
        <w:t>WEB DE PRENSA: http://www.alfaromeopress.es/</w:t>
      </w:r>
    </w:p>
    <w:p w:rsidR="003F2FC0" w:rsidRPr="00EC1035" w:rsidRDefault="003F2FC0" w:rsidP="00CE49E1">
      <w:pPr>
        <w:pStyle w:val="Standard"/>
        <w:spacing w:line="300" w:lineRule="exact"/>
        <w:rPr>
          <w:rFonts w:ascii="Helvetica" w:hAnsi="Helvetica" w:cs="Helvetica"/>
          <w:bCs/>
          <w:color w:val="A6A6A6"/>
          <w:sz w:val="16"/>
          <w:szCs w:val="16"/>
          <w:lang w:val="pt-BR"/>
        </w:rPr>
      </w:pPr>
      <w:r w:rsidRPr="00EC1035">
        <w:rPr>
          <w:rFonts w:ascii="Helvetica" w:hAnsi="Helvetica" w:cs="Helvetica"/>
          <w:bCs/>
          <w:color w:val="A6A6A6"/>
          <w:sz w:val="16"/>
          <w:szCs w:val="16"/>
          <w:lang w:val="pt-BR"/>
        </w:rPr>
        <w:t xml:space="preserve">CANAL YOUTUBE: </w:t>
      </w:r>
      <w:proofErr w:type="gramStart"/>
      <w:r w:rsidRPr="00EC1035">
        <w:rPr>
          <w:rFonts w:ascii="Helvetica" w:hAnsi="Helvetica" w:cs="Helvetica"/>
          <w:bCs/>
          <w:color w:val="A6A6A6"/>
          <w:sz w:val="16"/>
          <w:szCs w:val="16"/>
          <w:lang w:val="pt-BR"/>
        </w:rPr>
        <w:t>https</w:t>
      </w:r>
      <w:proofErr w:type="gramEnd"/>
      <w:r w:rsidRPr="00EC1035">
        <w:rPr>
          <w:rFonts w:ascii="Helvetica" w:hAnsi="Helvetica" w:cs="Helvetica"/>
          <w:bCs/>
          <w:color w:val="A6A6A6"/>
          <w:sz w:val="16"/>
          <w:szCs w:val="16"/>
          <w:lang w:val="pt-BR"/>
        </w:rPr>
        <w:t>://www.youtube.com/user/alfaromeooficial</w:t>
      </w:r>
    </w:p>
    <w:p w:rsidR="003F2FC0" w:rsidRPr="00B626D2" w:rsidRDefault="003F2FC0" w:rsidP="00CE49E1">
      <w:pPr>
        <w:pStyle w:val="Standard"/>
        <w:spacing w:line="300" w:lineRule="exact"/>
        <w:rPr>
          <w:rFonts w:ascii="Helvetica" w:hAnsi="Helvetica" w:cs="Helvetica"/>
          <w:bCs/>
          <w:color w:val="A6A6A6"/>
          <w:sz w:val="16"/>
          <w:szCs w:val="16"/>
        </w:rPr>
      </w:pPr>
      <w:r w:rsidRPr="00B626D2">
        <w:rPr>
          <w:rFonts w:ascii="Helvetica" w:hAnsi="Helvetica" w:cs="Helvetica"/>
          <w:bCs/>
          <w:color w:val="A6A6A6"/>
          <w:sz w:val="16"/>
          <w:szCs w:val="16"/>
        </w:rPr>
        <w:t>FACEBOOK: https://www.facebook.com/alfaromeo.espana.oficial</w:t>
      </w:r>
    </w:p>
    <w:p w:rsidR="003F2FC0" w:rsidRPr="003F2FC0" w:rsidRDefault="003F2FC0" w:rsidP="00CE49E1">
      <w:pPr>
        <w:pStyle w:val="Standard"/>
        <w:spacing w:line="300" w:lineRule="exact"/>
        <w:rPr>
          <w:rFonts w:ascii="Helvetica" w:hAnsi="Helvetica" w:cs="Helvetica"/>
          <w:bCs/>
          <w:color w:val="A6A6A6"/>
          <w:sz w:val="16"/>
          <w:szCs w:val="16"/>
        </w:rPr>
      </w:pPr>
      <w:r w:rsidRPr="003F2FC0">
        <w:rPr>
          <w:rFonts w:ascii="Helvetica" w:hAnsi="Helvetica" w:cs="Helvetica"/>
          <w:bCs/>
          <w:color w:val="A6A6A6"/>
          <w:sz w:val="16"/>
          <w:szCs w:val="16"/>
        </w:rPr>
        <w:t>TWITTER: https://twitter.com/alfaromeo_es</w:t>
      </w:r>
    </w:p>
    <w:p w:rsidR="002615BB" w:rsidRPr="00124A01" w:rsidRDefault="003F2FC0" w:rsidP="00CE49E1">
      <w:pPr>
        <w:pStyle w:val="Standard"/>
        <w:spacing w:line="300" w:lineRule="exact"/>
      </w:pPr>
      <w:r w:rsidRPr="003F2FC0">
        <w:rPr>
          <w:rFonts w:ascii="Helvetica" w:hAnsi="Helvetica" w:cs="Helvetica"/>
          <w:bCs/>
          <w:color w:val="A6A6A6"/>
          <w:sz w:val="16"/>
          <w:szCs w:val="16"/>
        </w:rPr>
        <w:t>WEB ALFA ROMEO EN ESPAÑA:</w:t>
      </w:r>
      <w:proofErr w:type="gramStart"/>
      <w:r w:rsidRPr="003F2FC0">
        <w:rPr>
          <w:rFonts w:ascii="Helvetica" w:hAnsi="Helvetica" w:cs="Helvetica"/>
          <w:bCs/>
          <w:color w:val="A6A6A6"/>
          <w:sz w:val="16"/>
          <w:szCs w:val="16"/>
        </w:rPr>
        <w:t>  http</w:t>
      </w:r>
      <w:proofErr w:type="gramEnd"/>
      <w:r w:rsidRPr="003F2FC0">
        <w:rPr>
          <w:rFonts w:ascii="Helvetica" w:hAnsi="Helvetica" w:cs="Helvetica"/>
          <w:bCs/>
          <w:color w:val="A6A6A6"/>
          <w:sz w:val="16"/>
          <w:szCs w:val="16"/>
        </w:rPr>
        <w:t>://www.alfaromeo.es/</w:t>
      </w:r>
    </w:p>
    <w:sectPr w:rsidR="002615BB" w:rsidRPr="00124A01" w:rsidSect="007C1BD1">
      <w:headerReference w:type="default" r:id="rId11"/>
      <w:footerReference w:type="default" r:id="rId12"/>
      <w:pgSz w:w="11906" w:h="16838"/>
      <w:pgMar w:top="1985" w:right="1841" w:bottom="1702"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2B2" w:rsidRDefault="008B12B2" w:rsidP="0040727A">
      <w:r>
        <w:separator/>
      </w:r>
    </w:p>
  </w:endnote>
  <w:endnote w:type="continuationSeparator" w:id="0">
    <w:p w:rsidR="008B12B2" w:rsidRDefault="008B12B2"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289636"/>
      <w:docPartObj>
        <w:docPartGallery w:val="Page Numbers (Bottom of Page)"/>
        <w:docPartUnique/>
      </w:docPartObj>
    </w:sdtPr>
    <w:sdtContent>
      <w:p w:rsidR="00EC1035" w:rsidRDefault="00713A28">
        <w:pPr>
          <w:pStyle w:val="Piedepgina"/>
          <w:jc w:val="right"/>
        </w:pPr>
        <w:r>
          <w:fldChar w:fldCharType="begin"/>
        </w:r>
        <w:r w:rsidR="00EC1035">
          <w:instrText>PAGE   \* MERGEFORMAT</w:instrText>
        </w:r>
        <w:r>
          <w:fldChar w:fldCharType="separate"/>
        </w:r>
        <w:r w:rsidR="003E4B0E">
          <w:rPr>
            <w:noProof/>
          </w:rPr>
          <w:t>1</w:t>
        </w:r>
        <w:r>
          <w:fldChar w:fldCharType="end"/>
        </w:r>
      </w:p>
    </w:sdtContent>
  </w:sdt>
  <w:p w:rsidR="0040727A" w:rsidRDefault="00713A28">
    <w:pPr>
      <w:pStyle w:val="Piedepgina"/>
    </w:pPr>
    <w:r>
      <w:rPr>
        <w:noProof/>
        <w:lang w:eastAsia="es-ES"/>
      </w:rPr>
      <w:pict>
        <v:shapetype id="_x0000_t202" coordsize="21600,21600" o:spt="202" path="m,l,21600r21600,l21600,xe">
          <v:stroke joinstyle="miter"/>
          <v:path gradientshapeok="t" o:connecttype="rect"/>
        </v:shapetype>
        <v:shape id="35 Cuadro de texto" o:spid="_x0000_s10243" type="#_x0000_t202" style="position:absolute;margin-left:-79.65pt;margin-top:-1pt;width:48pt;height:30.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style="mso-next-textbox:#35 Cuadro de texto">
            <w:txbxContent>
              <w:p w:rsidR="008D5680" w:rsidRPr="00DF6B11" w:rsidRDefault="008D5680" w:rsidP="008D5680">
                <w:pPr>
                  <w:rPr>
                    <w:rFonts w:ascii="Helvetica" w:hAnsi="Helvetica"/>
                    <w:color w:val="132B49"/>
                  </w:rPr>
                </w:pPr>
                <w:r w:rsidRPr="00DF6B11">
                  <w:rPr>
                    <w:rFonts w:ascii="Helvetica" w:hAnsi="Helvetica"/>
                    <w:color w:val="132B49"/>
                  </w:rPr>
                  <w:t>EMEA</w:t>
                </w:r>
              </w:p>
              <w:p w:rsidR="008D5680" w:rsidRPr="00DF6B11" w:rsidRDefault="008D5680" w:rsidP="008D5680">
                <w:pPr>
                  <w:rPr>
                    <w:rFonts w:ascii="Helvetica" w:hAnsi="Helvetica"/>
                    <w:color w:val="132B49"/>
                    <w:sz w:val="10"/>
                  </w:rPr>
                </w:pPr>
                <w:r w:rsidRPr="00DF6B11">
                  <w:rPr>
                    <w:rFonts w:ascii="Helvetica" w:hAnsi="Helvetica"/>
                    <w:color w:val="132B49"/>
                    <w:sz w:val="10"/>
                  </w:rPr>
                  <w:t>REGION</w:t>
                </w:r>
              </w:p>
              <w:p w:rsidR="008D5680" w:rsidRPr="00DF6B11" w:rsidRDefault="008D5680" w:rsidP="008D5680">
                <w:pPr>
                  <w:rPr>
                    <w:color w:val="548DD4" w:themeColor="text2" w:themeTint="99"/>
                  </w:rPr>
                </w:pPr>
              </w:p>
            </w:txbxContent>
          </v:textbox>
        </v:shape>
      </w:pict>
    </w:r>
    <w:r>
      <w:rPr>
        <w:noProof/>
        <w:lang w:eastAsia="es-ES"/>
      </w:rPr>
      <w:pict>
        <v:shape id="Text Box 16" o:spid="_x0000_s10242" type="#_x0000_t202" style="position:absolute;margin-left:33.6pt;margin-top:2.65pt;width:150.75pt;height:25.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style="mso-next-textbox:#Text Box 16" inset="0,0,0,0">
            <w:txbxContent>
              <w:p w:rsidR="008D5680" w:rsidRPr="00546A7D" w:rsidRDefault="008D5680" w:rsidP="008D5680">
                <w:pPr>
                  <w:pStyle w:val="04FOOTER"/>
                  <w:rPr>
                    <w:rStyle w:val="05FOOTERBOLD"/>
                    <w:rFonts w:ascii="Helvetica" w:hAnsi="Helvetica"/>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8D5680" w:rsidRPr="008D0D59" w:rsidRDefault="008D5680" w:rsidP="008D5680">
                <w:pPr>
                  <w:pStyle w:val="04FOOTER"/>
                  <w:rPr>
                    <w:rStyle w:val="05FOOTERBOLD"/>
                    <w:b/>
                    <w:sz w:val="13"/>
                    <w:szCs w:val="13"/>
                    <w:lang w:val="es-ES"/>
                  </w:rPr>
                </w:pPr>
                <w:r>
                  <w:rPr>
                    <w:rStyle w:val="05FOOTERBOLD"/>
                    <w:sz w:val="13"/>
                    <w:szCs w:val="13"/>
                    <w:lang w:val="es-ES"/>
                  </w:rPr>
                  <w:t>Avda. de Madrid, 15</w:t>
                </w:r>
              </w:p>
              <w:p w:rsidR="008D5680" w:rsidRPr="005C2CF7" w:rsidRDefault="008D5680" w:rsidP="008D5680">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Pr>
        <w:noProof/>
        <w:lang w:eastAsia="es-ES"/>
      </w:rPr>
      <w:pict>
        <v:shape id="Text Box 18" o:spid="_x0000_s10241" type="#_x0000_t202" style="position:absolute;margin-left:194.1pt;margin-top:3.85pt;width:225.75pt;height:24.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style="mso-next-textbox:#Text Box 18" inset="0,0,0,0">
            <w:txbxContent>
              <w:p w:rsidR="008D5680" w:rsidRPr="008D0D59" w:rsidRDefault="008D5680" w:rsidP="008D5680">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8D5680" w:rsidRPr="008D0D59" w:rsidRDefault="008D5680" w:rsidP="008D5680">
                <w:pPr>
                  <w:pStyle w:val="04FOOTER"/>
                </w:pPr>
                <w:r w:rsidRPr="008D0D59">
                  <w:rPr>
                    <w:rStyle w:val="05FOOTERBOLD"/>
                    <w:sz w:val="13"/>
                    <w:szCs w:val="13"/>
                    <w:lang w:val="es-ES"/>
                  </w:rPr>
                  <w:t>N.I.F. A-28012342</w:t>
                </w:r>
              </w:p>
              <w:p w:rsidR="008D5680" w:rsidRPr="008D0D59" w:rsidRDefault="008D5680" w:rsidP="008D5680"/>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2B2" w:rsidRDefault="008B12B2" w:rsidP="0040727A">
      <w:r>
        <w:separator/>
      </w:r>
    </w:p>
  </w:footnote>
  <w:footnote w:type="continuationSeparator" w:id="0">
    <w:p w:rsidR="008B12B2" w:rsidRDefault="008B12B2"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AF3F96">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1480" cy="411480"/>
          <wp:effectExtent l="19050" t="0" r="762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411480" cy="41148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E90BC1" w:rsidRPr="00E90BC1">
      <w:rPr>
        <w:noProof/>
        <w:lang w:eastAsia="es-ES"/>
      </w:rPr>
      <w:drawing>
        <wp:anchor distT="0" distB="0" distL="114300" distR="114300" simplePos="0" relativeHeight="251672576" behindDoc="0" locked="1" layoutInCell="1" allowOverlap="1">
          <wp:simplePos x="0" y="0"/>
          <wp:positionH relativeFrom="page">
            <wp:posOffset>342900</wp:posOffset>
          </wp:positionH>
          <wp:positionV relativeFrom="page">
            <wp:posOffset>4067175</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605D"/>
    <w:multiLevelType w:val="hybridMultilevel"/>
    <w:tmpl w:val="37BA6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8B38F0"/>
    <w:multiLevelType w:val="multilevel"/>
    <w:tmpl w:val="2B2E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BD36F9"/>
    <w:multiLevelType w:val="hybridMultilevel"/>
    <w:tmpl w:val="8064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B917244"/>
    <w:multiLevelType w:val="hybridMultilevel"/>
    <w:tmpl w:val="B3F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42323A52"/>
    <w:multiLevelType w:val="hybridMultilevel"/>
    <w:tmpl w:val="4B22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A33495"/>
    <w:multiLevelType w:val="hybridMultilevel"/>
    <w:tmpl w:val="F9BE7E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99A6B4E"/>
    <w:multiLevelType w:val="hybridMultilevel"/>
    <w:tmpl w:val="F9EEB9E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4A073802"/>
    <w:multiLevelType w:val="hybridMultilevel"/>
    <w:tmpl w:val="112E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C34859"/>
    <w:multiLevelType w:val="hybridMultilevel"/>
    <w:tmpl w:val="9280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E2336A"/>
    <w:multiLevelType w:val="multilevel"/>
    <w:tmpl w:val="18409F52"/>
    <w:lvl w:ilvl="0">
      <w:start w:val="1"/>
      <w:numFmt w:val="bullet"/>
      <w:pStyle w:val="Rientro"/>
      <w:lvlText w:val=""/>
      <w:lvlJc w:val="left"/>
      <w:pPr>
        <w:ind w:left="1353" w:hanging="360"/>
      </w:pPr>
      <w:rPr>
        <w:rFonts w:ascii="Symbol" w:hAnsi="Symbol" w:hint="default"/>
      </w:rPr>
    </w:lvl>
    <w:lvl w:ilvl="1">
      <w:start w:val="1"/>
      <w:numFmt w:val="bullet"/>
      <w:pStyle w:val="Rientro2"/>
      <w:lvlText w:val="o"/>
      <w:lvlJc w:val="left"/>
      <w:pPr>
        <w:ind w:left="2859" w:hanging="360"/>
      </w:pPr>
      <w:rPr>
        <w:rFonts w:ascii="Courier New" w:hAnsi="Courier New"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hint="default"/>
      </w:rPr>
    </w:lvl>
    <w:lvl w:ilvl="8">
      <w:start w:val="1"/>
      <w:numFmt w:val="bullet"/>
      <w:lvlText w:val=""/>
      <w:lvlJc w:val="left"/>
      <w:pPr>
        <w:ind w:left="7899" w:hanging="360"/>
      </w:pPr>
      <w:rPr>
        <w:rFonts w:ascii="Wingdings" w:hAnsi="Wingdings" w:hint="default"/>
      </w:rPr>
    </w:lvl>
  </w:abstractNum>
  <w:abstractNum w:abstractNumId="14">
    <w:nsid w:val="5CC70E0A"/>
    <w:multiLevelType w:val="multilevel"/>
    <w:tmpl w:val="9012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C602C4"/>
    <w:multiLevelType w:val="hybridMultilevel"/>
    <w:tmpl w:val="827E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689F6071"/>
    <w:multiLevelType w:val="hybridMultilevel"/>
    <w:tmpl w:val="230622F6"/>
    <w:lvl w:ilvl="0" w:tplc="CA469CD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9">
    <w:nsid w:val="72AA3062"/>
    <w:multiLevelType w:val="hybridMultilevel"/>
    <w:tmpl w:val="0B48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4"/>
  </w:num>
  <w:num w:numId="3">
    <w:abstractNumId w:val="16"/>
  </w:num>
  <w:num w:numId="4">
    <w:abstractNumId w:val="7"/>
  </w:num>
  <w:num w:numId="5">
    <w:abstractNumId w:val="18"/>
  </w:num>
  <w:num w:numId="6">
    <w:abstractNumId w:val="20"/>
  </w:num>
  <w:num w:numId="7">
    <w:abstractNumId w:val="6"/>
  </w:num>
  <w:num w:numId="8">
    <w:abstractNumId w:val="0"/>
  </w:num>
  <w:num w:numId="9">
    <w:abstractNumId w:val="17"/>
  </w:num>
  <w:num w:numId="10">
    <w:abstractNumId w:val="17"/>
  </w:num>
  <w:num w:numId="11">
    <w:abstractNumId w:val="10"/>
  </w:num>
  <w:num w:numId="12">
    <w:abstractNumId w:val="11"/>
  </w:num>
  <w:num w:numId="13">
    <w:abstractNumId w:val="1"/>
  </w:num>
  <w:num w:numId="14">
    <w:abstractNumId w:val="9"/>
  </w:num>
  <w:num w:numId="15">
    <w:abstractNumId w:val="14"/>
  </w:num>
  <w:num w:numId="16">
    <w:abstractNumId w:val="19"/>
  </w:num>
  <w:num w:numId="17">
    <w:abstractNumId w:val="15"/>
  </w:num>
  <w:num w:numId="18">
    <w:abstractNumId w:val="5"/>
  </w:num>
  <w:num w:numId="19">
    <w:abstractNumId w:val="8"/>
  </w:num>
  <w:num w:numId="20">
    <w:abstractNumId w:val="12"/>
  </w:num>
  <w:num w:numId="21">
    <w:abstractNumId w:val="13"/>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o:shapelayout v:ext="edit">
      <o:idmap v:ext="edit" data="10"/>
    </o:shapelayout>
  </w:hdrShapeDefaults>
  <w:footnotePr>
    <w:footnote w:id="-1"/>
    <w:footnote w:id="0"/>
  </w:footnotePr>
  <w:endnotePr>
    <w:endnote w:id="-1"/>
    <w:endnote w:id="0"/>
  </w:endnotePr>
  <w:compat/>
  <w:rsids>
    <w:rsidRoot w:val="0040727A"/>
    <w:rsid w:val="00002625"/>
    <w:rsid w:val="00016E02"/>
    <w:rsid w:val="000259B7"/>
    <w:rsid w:val="00037BBE"/>
    <w:rsid w:val="000410F9"/>
    <w:rsid w:val="000466E6"/>
    <w:rsid w:val="000710CD"/>
    <w:rsid w:val="00074E99"/>
    <w:rsid w:val="00076203"/>
    <w:rsid w:val="00076B25"/>
    <w:rsid w:val="00084CB8"/>
    <w:rsid w:val="000A1FAF"/>
    <w:rsid w:val="000B2528"/>
    <w:rsid w:val="000C0F3B"/>
    <w:rsid w:val="000C7B8B"/>
    <w:rsid w:val="000E66C2"/>
    <w:rsid w:val="001124BB"/>
    <w:rsid w:val="00117539"/>
    <w:rsid w:val="0011766D"/>
    <w:rsid w:val="001224F3"/>
    <w:rsid w:val="00124A01"/>
    <w:rsid w:val="00127575"/>
    <w:rsid w:val="001321C7"/>
    <w:rsid w:val="00145CD8"/>
    <w:rsid w:val="001462C9"/>
    <w:rsid w:val="00152E1F"/>
    <w:rsid w:val="001643D7"/>
    <w:rsid w:val="00193D70"/>
    <w:rsid w:val="00196436"/>
    <w:rsid w:val="001A44E1"/>
    <w:rsid w:val="001B476D"/>
    <w:rsid w:val="001B66AC"/>
    <w:rsid w:val="001C0249"/>
    <w:rsid w:val="001C54C4"/>
    <w:rsid w:val="001E6F08"/>
    <w:rsid w:val="001E72DE"/>
    <w:rsid w:val="001F43CC"/>
    <w:rsid w:val="001F7AF7"/>
    <w:rsid w:val="002027F5"/>
    <w:rsid w:val="00215941"/>
    <w:rsid w:val="0022002D"/>
    <w:rsid w:val="0023318A"/>
    <w:rsid w:val="00235E55"/>
    <w:rsid w:val="00242880"/>
    <w:rsid w:val="00243126"/>
    <w:rsid w:val="00243D71"/>
    <w:rsid w:val="002463D0"/>
    <w:rsid w:val="00251342"/>
    <w:rsid w:val="002542D6"/>
    <w:rsid w:val="002547EF"/>
    <w:rsid w:val="002615BB"/>
    <w:rsid w:val="002632B2"/>
    <w:rsid w:val="00277BED"/>
    <w:rsid w:val="00290304"/>
    <w:rsid w:val="00293987"/>
    <w:rsid w:val="002951C8"/>
    <w:rsid w:val="002C248B"/>
    <w:rsid w:val="002C2B49"/>
    <w:rsid w:val="002C3D96"/>
    <w:rsid w:val="002C3F7E"/>
    <w:rsid w:val="002C7871"/>
    <w:rsid w:val="002D2383"/>
    <w:rsid w:val="002D6459"/>
    <w:rsid w:val="002E0018"/>
    <w:rsid w:val="002E7B9B"/>
    <w:rsid w:val="002E7CEA"/>
    <w:rsid w:val="002F4162"/>
    <w:rsid w:val="002F608C"/>
    <w:rsid w:val="00301313"/>
    <w:rsid w:val="003170BF"/>
    <w:rsid w:val="003205CA"/>
    <w:rsid w:val="00361ACF"/>
    <w:rsid w:val="00374843"/>
    <w:rsid w:val="00376EA9"/>
    <w:rsid w:val="00387FFE"/>
    <w:rsid w:val="00396CFD"/>
    <w:rsid w:val="003B23A8"/>
    <w:rsid w:val="003B5E1C"/>
    <w:rsid w:val="003D0012"/>
    <w:rsid w:val="003E4B0E"/>
    <w:rsid w:val="003F15DD"/>
    <w:rsid w:val="003F2FC0"/>
    <w:rsid w:val="003F6D89"/>
    <w:rsid w:val="003F726F"/>
    <w:rsid w:val="003F7CF8"/>
    <w:rsid w:val="00404E2B"/>
    <w:rsid w:val="0040727A"/>
    <w:rsid w:val="00412988"/>
    <w:rsid w:val="004202D4"/>
    <w:rsid w:val="004249C9"/>
    <w:rsid w:val="00424F1E"/>
    <w:rsid w:val="004339FC"/>
    <w:rsid w:val="004527B9"/>
    <w:rsid w:val="004612E1"/>
    <w:rsid w:val="004623C4"/>
    <w:rsid w:val="004647E0"/>
    <w:rsid w:val="00465529"/>
    <w:rsid w:val="004A25B1"/>
    <w:rsid w:val="004B4360"/>
    <w:rsid w:val="004C2471"/>
    <w:rsid w:val="004C347D"/>
    <w:rsid w:val="004F5277"/>
    <w:rsid w:val="00507D9F"/>
    <w:rsid w:val="0052590C"/>
    <w:rsid w:val="005272E3"/>
    <w:rsid w:val="00534CF0"/>
    <w:rsid w:val="0054394B"/>
    <w:rsid w:val="0055058C"/>
    <w:rsid w:val="005550C0"/>
    <w:rsid w:val="0056200B"/>
    <w:rsid w:val="0056588A"/>
    <w:rsid w:val="00574E67"/>
    <w:rsid w:val="005769CF"/>
    <w:rsid w:val="00577FF0"/>
    <w:rsid w:val="005B0EF5"/>
    <w:rsid w:val="005B26A7"/>
    <w:rsid w:val="005B6B2D"/>
    <w:rsid w:val="005C2CF7"/>
    <w:rsid w:val="005C4629"/>
    <w:rsid w:val="005D2C2B"/>
    <w:rsid w:val="005E483E"/>
    <w:rsid w:val="005E5CD8"/>
    <w:rsid w:val="005E5DFD"/>
    <w:rsid w:val="005E7BB0"/>
    <w:rsid w:val="005F6604"/>
    <w:rsid w:val="00610CCD"/>
    <w:rsid w:val="00611873"/>
    <w:rsid w:val="006242B8"/>
    <w:rsid w:val="0065016B"/>
    <w:rsid w:val="00657241"/>
    <w:rsid w:val="00660FD5"/>
    <w:rsid w:val="00664AE6"/>
    <w:rsid w:val="00671DC4"/>
    <w:rsid w:val="006B0652"/>
    <w:rsid w:val="006C1602"/>
    <w:rsid w:val="006E0FF8"/>
    <w:rsid w:val="006E44CA"/>
    <w:rsid w:val="00713A28"/>
    <w:rsid w:val="0073242E"/>
    <w:rsid w:val="00737F2E"/>
    <w:rsid w:val="00742856"/>
    <w:rsid w:val="00746322"/>
    <w:rsid w:val="00747D6E"/>
    <w:rsid w:val="007555AD"/>
    <w:rsid w:val="00762C27"/>
    <w:rsid w:val="007635BE"/>
    <w:rsid w:val="007820C2"/>
    <w:rsid w:val="007826F7"/>
    <w:rsid w:val="007B2775"/>
    <w:rsid w:val="007C1BD1"/>
    <w:rsid w:val="007C22FB"/>
    <w:rsid w:val="007D228B"/>
    <w:rsid w:val="007D7799"/>
    <w:rsid w:val="007E4942"/>
    <w:rsid w:val="007E583D"/>
    <w:rsid w:val="007F42CE"/>
    <w:rsid w:val="00800342"/>
    <w:rsid w:val="00807297"/>
    <w:rsid w:val="00810BC3"/>
    <w:rsid w:val="008252D6"/>
    <w:rsid w:val="00856A84"/>
    <w:rsid w:val="00867585"/>
    <w:rsid w:val="008962D9"/>
    <w:rsid w:val="008A0735"/>
    <w:rsid w:val="008B12B2"/>
    <w:rsid w:val="008D5680"/>
    <w:rsid w:val="008E03AF"/>
    <w:rsid w:val="008F1BEA"/>
    <w:rsid w:val="008F253B"/>
    <w:rsid w:val="008F35CB"/>
    <w:rsid w:val="00901C17"/>
    <w:rsid w:val="00906BD1"/>
    <w:rsid w:val="009305DB"/>
    <w:rsid w:val="009369E2"/>
    <w:rsid w:val="00937088"/>
    <w:rsid w:val="0094468C"/>
    <w:rsid w:val="00945214"/>
    <w:rsid w:val="00954C6A"/>
    <w:rsid w:val="00971E31"/>
    <w:rsid w:val="00982D15"/>
    <w:rsid w:val="00986A6B"/>
    <w:rsid w:val="009A38A3"/>
    <w:rsid w:val="009A6988"/>
    <w:rsid w:val="009C3EA6"/>
    <w:rsid w:val="009C4822"/>
    <w:rsid w:val="009F35B1"/>
    <w:rsid w:val="009F37A7"/>
    <w:rsid w:val="00A02574"/>
    <w:rsid w:val="00A0337E"/>
    <w:rsid w:val="00A05244"/>
    <w:rsid w:val="00A23946"/>
    <w:rsid w:val="00A27594"/>
    <w:rsid w:val="00A53C6C"/>
    <w:rsid w:val="00A55BE1"/>
    <w:rsid w:val="00A57CDC"/>
    <w:rsid w:val="00A80D5F"/>
    <w:rsid w:val="00A823DB"/>
    <w:rsid w:val="00A82B86"/>
    <w:rsid w:val="00AA0B6B"/>
    <w:rsid w:val="00AA5EAD"/>
    <w:rsid w:val="00AB3357"/>
    <w:rsid w:val="00AB7FF8"/>
    <w:rsid w:val="00AC1F48"/>
    <w:rsid w:val="00AE5115"/>
    <w:rsid w:val="00AF3F96"/>
    <w:rsid w:val="00B2051F"/>
    <w:rsid w:val="00B23C3A"/>
    <w:rsid w:val="00B24012"/>
    <w:rsid w:val="00B32CA2"/>
    <w:rsid w:val="00B622CD"/>
    <w:rsid w:val="00B626D2"/>
    <w:rsid w:val="00B644E1"/>
    <w:rsid w:val="00B66DE8"/>
    <w:rsid w:val="00B737F3"/>
    <w:rsid w:val="00B80B8A"/>
    <w:rsid w:val="00B92B43"/>
    <w:rsid w:val="00BB33D8"/>
    <w:rsid w:val="00BB5C68"/>
    <w:rsid w:val="00BC3EBE"/>
    <w:rsid w:val="00BC688D"/>
    <w:rsid w:val="00BD509A"/>
    <w:rsid w:val="00BE1B09"/>
    <w:rsid w:val="00BF49AC"/>
    <w:rsid w:val="00BF5175"/>
    <w:rsid w:val="00C05AB3"/>
    <w:rsid w:val="00C066F6"/>
    <w:rsid w:val="00C17870"/>
    <w:rsid w:val="00C20E27"/>
    <w:rsid w:val="00C452B8"/>
    <w:rsid w:val="00C4539D"/>
    <w:rsid w:val="00C53F3B"/>
    <w:rsid w:val="00C63F47"/>
    <w:rsid w:val="00C94AE4"/>
    <w:rsid w:val="00CB45B1"/>
    <w:rsid w:val="00CD759F"/>
    <w:rsid w:val="00CE0698"/>
    <w:rsid w:val="00CE2402"/>
    <w:rsid w:val="00CE49E1"/>
    <w:rsid w:val="00CE65EE"/>
    <w:rsid w:val="00D00D8C"/>
    <w:rsid w:val="00D20AEE"/>
    <w:rsid w:val="00D222F7"/>
    <w:rsid w:val="00D30759"/>
    <w:rsid w:val="00D43FEE"/>
    <w:rsid w:val="00D608D9"/>
    <w:rsid w:val="00D62C19"/>
    <w:rsid w:val="00D62E1F"/>
    <w:rsid w:val="00D73087"/>
    <w:rsid w:val="00D738C2"/>
    <w:rsid w:val="00DB7B21"/>
    <w:rsid w:val="00DC56EA"/>
    <w:rsid w:val="00DD00B2"/>
    <w:rsid w:val="00DD14CE"/>
    <w:rsid w:val="00DF6B11"/>
    <w:rsid w:val="00DF70C5"/>
    <w:rsid w:val="00E0178A"/>
    <w:rsid w:val="00E017CF"/>
    <w:rsid w:val="00E10222"/>
    <w:rsid w:val="00E461CC"/>
    <w:rsid w:val="00E5060C"/>
    <w:rsid w:val="00E77030"/>
    <w:rsid w:val="00E85A0B"/>
    <w:rsid w:val="00E90BC1"/>
    <w:rsid w:val="00E92DBA"/>
    <w:rsid w:val="00EA0365"/>
    <w:rsid w:val="00EA2208"/>
    <w:rsid w:val="00EA35CE"/>
    <w:rsid w:val="00EB6979"/>
    <w:rsid w:val="00EC1035"/>
    <w:rsid w:val="00EC15CA"/>
    <w:rsid w:val="00EC327A"/>
    <w:rsid w:val="00ED3633"/>
    <w:rsid w:val="00ED4434"/>
    <w:rsid w:val="00ED51F4"/>
    <w:rsid w:val="00EE2C27"/>
    <w:rsid w:val="00EF7248"/>
    <w:rsid w:val="00F06D0A"/>
    <w:rsid w:val="00F10B69"/>
    <w:rsid w:val="00F15030"/>
    <w:rsid w:val="00F33368"/>
    <w:rsid w:val="00F449FB"/>
    <w:rsid w:val="00F55682"/>
    <w:rsid w:val="00F854AA"/>
    <w:rsid w:val="00F86E5B"/>
    <w:rsid w:val="00F9537E"/>
    <w:rsid w:val="00FA066E"/>
    <w:rsid w:val="00FC0DA1"/>
    <w:rsid w:val="00FC650C"/>
    <w:rsid w:val="00FC6525"/>
    <w:rsid w:val="00FC6824"/>
    <w:rsid w:val="00FD17DC"/>
    <w:rsid w:val="00FD222C"/>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2">
    <w:name w:val="heading 2"/>
    <w:basedOn w:val="Normal"/>
    <w:next w:val="Normal"/>
    <w:link w:val="Ttulo2Car"/>
    <w:rsid w:val="00E0178A"/>
    <w:pPr>
      <w:keepNext/>
      <w:keepLines/>
      <w:spacing w:before="200" w:line="280" w:lineRule="exact"/>
      <w:jc w:val="both"/>
      <w:outlineLvl w:val="1"/>
    </w:pPr>
    <w:rPr>
      <w:rFonts w:asciiTheme="majorHAnsi" w:eastAsiaTheme="majorEastAsia" w:hAnsiTheme="majorHAnsi" w:cstheme="majorBidi"/>
      <w:b/>
      <w:bCs/>
      <w:color w:val="4F81BD" w:themeColor="accent1"/>
      <w:sz w:val="26"/>
      <w:szCs w:val="26"/>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styleId="Sinespaciado">
    <w:name w:val="No Spacing"/>
    <w:uiPriority w:val="1"/>
    <w:qFormat/>
    <w:rsid w:val="004A25B1"/>
    <w:pPr>
      <w:spacing w:after="0" w:line="240" w:lineRule="auto"/>
    </w:pPr>
    <w:rPr>
      <w:rFonts w:ascii="Calibri" w:eastAsia="Times New Roman" w:hAnsi="Calibri" w:cs="Calibri"/>
    </w:rPr>
  </w:style>
  <w:style w:type="character" w:customStyle="1" w:styleId="Ttulo2Car">
    <w:name w:val="Título 2 Car"/>
    <w:basedOn w:val="Fuentedeprrafopredeter"/>
    <w:link w:val="Ttulo2"/>
    <w:rsid w:val="00E0178A"/>
    <w:rPr>
      <w:rFonts w:asciiTheme="majorHAnsi" w:eastAsiaTheme="majorEastAsia" w:hAnsiTheme="majorHAnsi" w:cstheme="majorBidi"/>
      <w:b/>
      <w:bCs/>
      <w:color w:val="4F81BD" w:themeColor="accent1"/>
      <w:sz w:val="26"/>
      <w:szCs w:val="26"/>
      <w:lang w:eastAsia="es-ES" w:bidi="es-ES"/>
    </w:rPr>
  </w:style>
  <w:style w:type="paragraph" w:customStyle="1" w:styleId="stil1">
    <w:name w:val="stil1"/>
    <w:basedOn w:val="Normal"/>
    <w:rsid w:val="00E0178A"/>
    <w:pPr>
      <w:spacing w:before="100" w:beforeAutospacing="1" w:after="100" w:afterAutospacing="1"/>
      <w:jc w:val="both"/>
    </w:pPr>
    <w:rPr>
      <w:rFonts w:ascii="Times New Roman" w:hAnsi="Times New Roman" w:cs="Times New Roman"/>
      <w:sz w:val="24"/>
      <w:szCs w:val="24"/>
      <w:lang w:eastAsia="es-ES" w:bidi="es-ES"/>
    </w:rPr>
  </w:style>
  <w:style w:type="paragraph" w:customStyle="1" w:styleId="stil2">
    <w:name w:val="stil2"/>
    <w:basedOn w:val="Normal"/>
    <w:rsid w:val="00124A01"/>
    <w:pPr>
      <w:spacing w:before="100" w:beforeAutospacing="1" w:after="100" w:afterAutospacing="1"/>
    </w:pPr>
    <w:rPr>
      <w:rFonts w:ascii="Times New Roman" w:hAnsi="Times New Roman" w:cs="Times New Roman"/>
      <w:sz w:val="24"/>
      <w:szCs w:val="24"/>
      <w:lang w:eastAsia="es-ES" w:bidi="es-ES"/>
    </w:rPr>
  </w:style>
  <w:style w:type="character" w:styleId="nfasis">
    <w:name w:val="Emphasis"/>
    <w:uiPriority w:val="20"/>
    <w:qFormat/>
    <w:rsid w:val="00124A01"/>
    <w:rPr>
      <w:rFonts w:cs="Times New Roman"/>
      <w:i/>
      <w:iCs/>
    </w:rPr>
  </w:style>
  <w:style w:type="paragraph" w:customStyle="1" w:styleId="Rientro">
    <w:name w:val="Rientro"/>
    <w:basedOn w:val="Normal"/>
    <w:link w:val="RientroCarattere"/>
    <w:qFormat/>
    <w:rsid w:val="00124A01"/>
    <w:pPr>
      <w:widowControl w:val="0"/>
      <w:numPr>
        <w:numId w:val="21"/>
      </w:numPr>
      <w:tabs>
        <w:tab w:val="left" w:pos="-6379"/>
        <w:tab w:val="left" w:pos="-2268"/>
        <w:tab w:val="left" w:pos="-2127"/>
        <w:tab w:val="left" w:pos="-1985"/>
        <w:tab w:val="left" w:pos="-1701"/>
        <w:tab w:val="left" w:pos="-1560"/>
        <w:tab w:val="left" w:pos="1134"/>
      </w:tabs>
      <w:spacing w:after="120"/>
      <w:ind w:left="1418" w:right="708" w:hanging="284"/>
    </w:pPr>
    <w:rPr>
      <w:rFonts w:eastAsia="?????? Pro W3" w:cs="Times New Roman"/>
      <w:noProof/>
      <w:color w:val="000000"/>
      <w:sz w:val="28"/>
      <w:szCs w:val="20"/>
      <w:lang w:eastAsia="es-ES" w:bidi="es-ES"/>
    </w:rPr>
  </w:style>
  <w:style w:type="paragraph" w:customStyle="1" w:styleId="Rientro2">
    <w:name w:val="Rientro 2"/>
    <w:basedOn w:val="Rientro"/>
    <w:uiPriority w:val="99"/>
    <w:rsid w:val="00124A01"/>
    <w:pPr>
      <w:numPr>
        <w:ilvl w:val="1"/>
      </w:numPr>
      <w:tabs>
        <w:tab w:val="num" w:pos="360"/>
      </w:tabs>
      <w:ind w:left="1440"/>
    </w:pPr>
  </w:style>
  <w:style w:type="character" w:customStyle="1" w:styleId="RientroCarattere">
    <w:name w:val="Rientro Carattere"/>
    <w:link w:val="Rientro"/>
    <w:locked/>
    <w:rsid w:val="00124A01"/>
    <w:rPr>
      <w:rFonts w:ascii="Calibri" w:eastAsia="?????? Pro W3" w:hAnsi="Calibri" w:cs="Times New Roman"/>
      <w:noProof/>
      <w:color w:val="000000"/>
      <w:sz w:val="28"/>
      <w:szCs w:val="20"/>
      <w:lang w:eastAsia="es-ES" w:bidi="es-ES"/>
    </w:rPr>
  </w:style>
  <w:style w:type="character" w:customStyle="1" w:styleId="apple-converted-space">
    <w:name w:val="apple-converted-space"/>
    <w:basedOn w:val="Fuentedeprrafopredeter"/>
    <w:rsid w:val="00145CD8"/>
  </w:style>
  <w:style w:type="paragraph" w:customStyle="1" w:styleId="Default">
    <w:name w:val="Default"/>
    <w:rsid w:val="00145CD8"/>
    <w:pPr>
      <w:autoSpaceDE w:val="0"/>
      <w:autoSpaceDN w:val="0"/>
      <w:adjustRightInd w:val="0"/>
      <w:spacing w:after="0" w:line="240" w:lineRule="auto"/>
    </w:pPr>
    <w:rPr>
      <w:rFonts w:ascii="Arial" w:hAnsi="Arial" w:cs="Arial"/>
      <w:color w:val="000000"/>
      <w:sz w:val="24"/>
      <w:szCs w:val="24"/>
      <w:lang w:eastAsia="es-ES" w:bidi="es-ES"/>
    </w:rPr>
  </w:style>
  <w:style w:type="paragraph" w:customStyle="1" w:styleId="Standard">
    <w:name w:val="Standard"/>
    <w:basedOn w:val="Normal"/>
    <w:rsid w:val="003F2FC0"/>
    <w:pPr>
      <w:autoSpaceDN w:val="0"/>
    </w:pPr>
    <w:rPr>
      <w:rFonts w:eastAsiaTheme="minorHAnsi" w:cs="Times New Roman"/>
      <w:lang w:eastAsia="es-ES"/>
    </w:rPr>
  </w:style>
  <w:style w:type="character" w:styleId="Textoennegrita">
    <w:name w:val="Strong"/>
    <w:basedOn w:val="Fuentedeprrafopredeter"/>
    <w:uiPriority w:val="22"/>
    <w:qFormat/>
    <w:rsid w:val="007C1B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2">
    <w:name w:val="heading 2"/>
    <w:basedOn w:val="Normal"/>
    <w:next w:val="Normal"/>
    <w:link w:val="Ttulo2Car"/>
    <w:rsid w:val="00E0178A"/>
    <w:pPr>
      <w:keepNext/>
      <w:keepLines/>
      <w:spacing w:before="200" w:line="280" w:lineRule="exact"/>
      <w:jc w:val="both"/>
      <w:outlineLvl w:val="1"/>
    </w:pPr>
    <w:rPr>
      <w:rFonts w:asciiTheme="majorHAnsi" w:eastAsiaTheme="majorEastAsia" w:hAnsiTheme="majorHAnsi" w:cstheme="majorBidi"/>
      <w:b/>
      <w:bCs/>
      <w:color w:val="4F81BD" w:themeColor="accent1"/>
      <w:sz w:val="26"/>
      <w:szCs w:val="26"/>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styleId="Sinespaciado">
    <w:name w:val="No Spacing"/>
    <w:uiPriority w:val="1"/>
    <w:qFormat/>
    <w:rsid w:val="004A25B1"/>
    <w:pPr>
      <w:spacing w:after="0" w:line="240" w:lineRule="auto"/>
    </w:pPr>
    <w:rPr>
      <w:rFonts w:ascii="Calibri" w:eastAsia="Times New Roman" w:hAnsi="Calibri" w:cs="Calibri"/>
    </w:rPr>
  </w:style>
  <w:style w:type="character" w:customStyle="1" w:styleId="Ttulo2Car">
    <w:name w:val="Título 2 Car"/>
    <w:basedOn w:val="Fuentedeprrafopredeter"/>
    <w:link w:val="Ttulo2"/>
    <w:rsid w:val="00E0178A"/>
    <w:rPr>
      <w:rFonts w:asciiTheme="majorHAnsi" w:eastAsiaTheme="majorEastAsia" w:hAnsiTheme="majorHAnsi" w:cstheme="majorBidi"/>
      <w:b/>
      <w:bCs/>
      <w:color w:val="4F81BD" w:themeColor="accent1"/>
      <w:sz w:val="26"/>
      <w:szCs w:val="26"/>
      <w:lang w:eastAsia="es-ES" w:bidi="es-ES"/>
    </w:rPr>
  </w:style>
  <w:style w:type="paragraph" w:customStyle="1" w:styleId="stil1">
    <w:name w:val="stil1"/>
    <w:basedOn w:val="Normal"/>
    <w:rsid w:val="00E0178A"/>
    <w:pPr>
      <w:spacing w:before="100" w:beforeAutospacing="1" w:after="100" w:afterAutospacing="1"/>
      <w:jc w:val="both"/>
    </w:pPr>
    <w:rPr>
      <w:rFonts w:ascii="Times New Roman" w:hAnsi="Times New Roman" w:cs="Times New Roman"/>
      <w:sz w:val="24"/>
      <w:szCs w:val="24"/>
      <w:lang w:eastAsia="es-ES" w:bidi="es-ES"/>
    </w:rPr>
  </w:style>
  <w:style w:type="paragraph" w:customStyle="1" w:styleId="stil2">
    <w:name w:val="stil2"/>
    <w:basedOn w:val="Normal"/>
    <w:rsid w:val="00124A01"/>
    <w:pPr>
      <w:spacing w:before="100" w:beforeAutospacing="1" w:after="100" w:afterAutospacing="1"/>
    </w:pPr>
    <w:rPr>
      <w:rFonts w:ascii="Times New Roman" w:hAnsi="Times New Roman" w:cs="Times New Roman"/>
      <w:sz w:val="24"/>
      <w:szCs w:val="24"/>
      <w:lang w:eastAsia="es-ES" w:bidi="es-ES"/>
    </w:rPr>
  </w:style>
  <w:style w:type="character" w:styleId="nfasis">
    <w:name w:val="Emphasis"/>
    <w:uiPriority w:val="20"/>
    <w:qFormat/>
    <w:rsid w:val="00124A01"/>
    <w:rPr>
      <w:rFonts w:cs="Times New Roman"/>
      <w:i/>
      <w:iCs/>
    </w:rPr>
  </w:style>
  <w:style w:type="paragraph" w:customStyle="1" w:styleId="Rientro">
    <w:name w:val="Rientro"/>
    <w:basedOn w:val="Normal"/>
    <w:link w:val="RientroCarattere"/>
    <w:qFormat/>
    <w:rsid w:val="00124A01"/>
    <w:pPr>
      <w:widowControl w:val="0"/>
      <w:numPr>
        <w:numId w:val="21"/>
      </w:numPr>
      <w:tabs>
        <w:tab w:val="left" w:pos="-6379"/>
        <w:tab w:val="left" w:pos="-2268"/>
        <w:tab w:val="left" w:pos="-2127"/>
        <w:tab w:val="left" w:pos="-1985"/>
        <w:tab w:val="left" w:pos="-1701"/>
        <w:tab w:val="left" w:pos="-1560"/>
        <w:tab w:val="left" w:pos="1134"/>
      </w:tabs>
      <w:spacing w:after="120"/>
      <w:ind w:left="1418" w:right="708" w:hanging="284"/>
    </w:pPr>
    <w:rPr>
      <w:rFonts w:eastAsia="?????? Pro W3" w:cs="Times New Roman"/>
      <w:noProof/>
      <w:color w:val="000000"/>
      <w:sz w:val="28"/>
      <w:szCs w:val="20"/>
      <w:lang w:eastAsia="es-ES" w:bidi="es-ES"/>
    </w:rPr>
  </w:style>
  <w:style w:type="paragraph" w:customStyle="1" w:styleId="Rientro2">
    <w:name w:val="Rientro 2"/>
    <w:basedOn w:val="Rientro"/>
    <w:uiPriority w:val="99"/>
    <w:rsid w:val="00124A01"/>
    <w:pPr>
      <w:numPr>
        <w:ilvl w:val="1"/>
      </w:numPr>
      <w:tabs>
        <w:tab w:val="num" w:pos="360"/>
      </w:tabs>
      <w:ind w:left="1440"/>
    </w:pPr>
  </w:style>
  <w:style w:type="character" w:customStyle="1" w:styleId="RientroCarattere">
    <w:name w:val="Rientro Carattere"/>
    <w:link w:val="Rientro"/>
    <w:locked/>
    <w:rsid w:val="00124A01"/>
    <w:rPr>
      <w:rFonts w:ascii="Calibri" w:eastAsia="?????? Pro W3" w:hAnsi="Calibri" w:cs="Times New Roman"/>
      <w:noProof/>
      <w:color w:val="000000"/>
      <w:sz w:val="28"/>
      <w:szCs w:val="20"/>
      <w:lang w:eastAsia="es-ES" w:bidi="es-ES"/>
    </w:rPr>
  </w:style>
  <w:style w:type="character" w:customStyle="1" w:styleId="apple-converted-space">
    <w:name w:val="apple-converted-space"/>
    <w:basedOn w:val="Fuentedeprrafopredeter"/>
    <w:rsid w:val="00145CD8"/>
  </w:style>
  <w:style w:type="paragraph" w:customStyle="1" w:styleId="Default">
    <w:name w:val="Default"/>
    <w:rsid w:val="00145CD8"/>
    <w:pPr>
      <w:autoSpaceDE w:val="0"/>
      <w:autoSpaceDN w:val="0"/>
      <w:adjustRightInd w:val="0"/>
      <w:spacing w:after="0" w:line="240" w:lineRule="auto"/>
    </w:pPr>
    <w:rPr>
      <w:rFonts w:ascii="Arial" w:hAnsi="Arial" w:cs="Arial"/>
      <w:color w:val="000000"/>
      <w:sz w:val="24"/>
      <w:szCs w:val="24"/>
      <w:lang w:eastAsia="es-ES" w:bidi="es-ES"/>
    </w:rPr>
  </w:style>
  <w:style w:type="paragraph" w:customStyle="1" w:styleId="Standard">
    <w:name w:val="Standard"/>
    <w:basedOn w:val="Normal"/>
    <w:rsid w:val="003F2FC0"/>
    <w:pPr>
      <w:autoSpaceDN w:val="0"/>
    </w:pPr>
    <w:rPr>
      <w:rFonts w:eastAsiaTheme="minorHAnsi" w:cs="Times New Roman"/>
      <w:lang w:eastAsia="es-ES"/>
    </w:rPr>
  </w:style>
</w:styles>
</file>

<file path=word/webSettings.xml><?xml version="1.0" encoding="utf-8"?>
<w:webSettings xmlns:r="http://schemas.openxmlformats.org/officeDocument/2006/relationships" xmlns:w="http://schemas.openxmlformats.org/wordprocessingml/2006/main">
  <w:divs>
    <w:div w:id="26684361">
      <w:bodyDiv w:val="1"/>
      <w:marLeft w:val="0"/>
      <w:marRight w:val="0"/>
      <w:marTop w:val="0"/>
      <w:marBottom w:val="0"/>
      <w:divBdr>
        <w:top w:val="none" w:sz="0" w:space="0" w:color="auto"/>
        <w:left w:val="none" w:sz="0" w:space="0" w:color="auto"/>
        <w:bottom w:val="none" w:sz="0" w:space="0" w:color="auto"/>
        <w:right w:val="none" w:sz="0" w:space="0" w:color="auto"/>
      </w:divBdr>
    </w:div>
    <w:div w:id="261958030">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2426027">
      <w:bodyDiv w:val="1"/>
      <w:marLeft w:val="0"/>
      <w:marRight w:val="0"/>
      <w:marTop w:val="0"/>
      <w:marBottom w:val="0"/>
      <w:divBdr>
        <w:top w:val="none" w:sz="0" w:space="0" w:color="auto"/>
        <w:left w:val="none" w:sz="0" w:space="0" w:color="auto"/>
        <w:bottom w:val="none" w:sz="0" w:space="0" w:color="auto"/>
        <w:right w:val="none" w:sz="0" w:space="0" w:color="auto"/>
      </w:divBdr>
    </w:div>
    <w:div w:id="793671902">
      <w:bodyDiv w:val="1"/>
      <w:marLeft w:val="0"/>
      <w:marRight w:val="0"/>
      <w:marTop w:val="0"/>
      <w:marBottom w:val="0"/>
      <w:divBdr>
        <w:top w:val="none" w:sz="0" w:space="0" w:color="auto"/>
        <w:left w:val="none" w:sz="0" w:space="0" w:color="auto"/>
        <w:bottom w:val="none" w:sz="0" w:space="0" w:color="auto"/>
        <w:right w:val="none" w:sz="0" w:space="0" w:color="auto"/>
      </w:divBdr>
    </w:div>
    <w:div w:id="810442673">
      <w:bodyDiv w:val="1"/>
      <w:marLeft w:val="0"/>
      <w:marRight w:val="0"/>
      <w:marTop w:val="0"/>
      <w:marBottom w:val="0"/>
      <w:divBdr>
        <w:top w:val="none" w:sz="0" w:space="0" w:color="auto"/>
        <w:left w:val="none" w:sz="0" w:space="0" w:color="auto"/>
        <w:bottom w:val="none" w:sz="0" w:space="0" w:color="auto"/>
        <w:right w:val="none" w:sz="0" w:space="0" w:color="auto"/>
      </w:divBdr>
    </w:div>
    <w:div w:id="896165967">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933518768">
      <w:bodyDiv w:val="1"/>
      <w:marLeft w:val="0"/>
      <w:marRight w:val="0"/>
      <w:marTop w:val="0"/>
      <w:marBottom w:val="0"/>
      <w:divBdr>
        <w:top w:val="none" w:sz="0" w:space="0" w:color="auto"/>
        <w:left w:val="none" w:sz="0" w:space="0" w:color="auto"/>
        <w:bottom w:val="none" w:sz="0" w:space="0" w:color="auto"/>
        <w:right w:val="none" w:sz="0" w:space="0" w:color="auto"/>
      </w:divBdr>
    </w:div>
    <w:div w:id="1050306873">
      <w:bodyDiv w:val="1"/>
      <w:marLeft w:val="0"/>
      <w:marRight w:val="0"/>
      <w:marTop w:val="0"/>
      <w:marBottom w:val="0"/>
      <w:divBdr>
        <w:top w:val="none" w:sz="0" w:space="0" w:color="auto"/>
        <w:left w:val="none" w:sz="0" w:space="0" w:color="auto"/>
        <w:bottom w:val="none" w:sz="0" w:space="0" w:color="auto"/>
        <w:right w:val="none" w:sz="0" w:space="0" w:color="auto"/>
      </w:divBdr>
    </w:div>
    <w:div w:id="1923249641">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14187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mailto:marta.martin@fcagroup.com" TargetMode="External"/><Relationship Id="rId4" Type="http://schemas.openxmlformats.org/officeDocument/2006/relationships/styles" Target="styles.xml"/><Relationship Id="rId9" Type="http://schemas.openxmlformats.org/officeDocument/2006/relationships/hyperlink" Target="http://www.alfaromeo.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6CD25-BFA3-4405-ABB2-12A6772B490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413011F-2054-4D21-B316-0BC8148A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4417</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2016-03-18T12:25:00Z</cp:lastPrinted>
  <dcterms:created xsi:type="dcterms:W3CDTF">2016-10-18T16:09:00Z</dcterms:created>
  <dcterms:modified xsi:type="dcterms:W3CDTF">2016-10-18T16:09:00Z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2d01845e-5efb-4cad-a8a9-a9098d87ab62</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 [Minor prejudice to Company from unauthorised disclosure]</vt:lpwstr>
  </property>
  <property fmtid="{D5CDD505-2E9C-101B-9397-08002B2CF9AE}" pid="7" name="bjDocumentLabelFieldCode">
    <vt:lpwstr>Company Classification: GENERAL BUSINESS [Minor prejudice to Company from unauthorised disclosure]</vt:lpwstr>
  </property>
  <property fmtid="{D5CDD505-2E9C-101B-9397-08002B2CF9AE}" pid="8" name="bjProjectProperty">
    <vt:lpwstr>COMPANY: GENERAL BUSINESS</vt:lpwstr>
  </property>
  <property fmtid="{D5CDD505-2E9C-101B-9397-08002B2CF9AE}" pid="9" name="LabelledBy:">
    <vt:lpwstr>u115071,01/09/2016 10:26:46,GENERAL BUSINESS</vt:lpwstr>
  </property>
</Properties>
</file>