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9D" w:rsidRPr="00DB609D" w:rsidRDefault="00DB609D" w:rsidP="00DB609D">
      <w:pPr>
        <w:jc w:val="center"/>
        <w:rPr>
          <w:rFonts w:ascii="Gill Sans MT" w:hAnsi="Gill Sans MT"/>
          <w:b/>
          <w:sz w:val="44"/>
          <w:szCs w:val="44"/>
        </w:rPr>
      </w:pPr>
      <w:r w:rsidRPr="00DB609D">
        <w:rPr>
          <w:rFonts w:ascii="Gill Sans MT" w:hAnsi="Gill Sans MT"/>
          <w:b/>
          <w:sz w:val="44"/>
          <w:szCs w:val="44"/>
        </w:rPr>
        <w:t xml:space="preserve">Alfa Romeo </w:t>
      </w:r>
      <w:proofErr w:type="spellStart"/>
      <w:r w:rsidRPr="00DB609D">
        <w:rPr>
          <w:rFonts w:ascii="Gill Sans MT" w:hAnsi="Gill Sans MT"/>
          <w:b/>
          <w:sz w:val="44"/>
          <w:szCs w:val="44"/>
        </w:rPr>
        <w:t>Giulia</w:t>
      </w:r>
      <w:proofErr w:type="spellEnd"/>
      <w:r w:rsidRPr="00DB609D">
        <w:rPr>
          <w:rFonts w:ascii="Gill Sans MT" w:hAnsi="Gill Sans MT"/>
          <w:b/>
          <w:sz w:val="44"/>
          <w:szCs w:val="44"/>
        </w:rPr>
        <w:t xml:space="preserve"> gana el prestigioso “</w:t>
      </w:r>
      <w:proofErr w:type="spellStart"/>
      <w:r w:rsidRPr="00DB609D">
        <w:rPr>
          <w:rFonts w:ascii="Gill Sans MT" w:hAnsi="Gill Sans MT"/>
          <w:b/>
          <w:sz w:val="44"/>
          <w:szCs w:val="44"/>
        </w:rPr>
        <w:t>EuroCarBody</w:t>
      </w:r>
      <w:proofErr w:type="spellEnd"/>
      <w:r w:rsidRPr="00DB609D">
        <w:rPr>
          <w:rFonts w:ascii="Gill Sans MT" w:hAnsi="Gill Sans MT"/>
          <w:b/>
          <w:sz w:val="44"/>
          <w:szCs w:val="44"/>
        </w:rPr>
        <w:t xml:space="preserve"> 2016”</w:t>
      </w:r>
    </w:p>
    <w:p w:rsidR="00DB609D" w:rsidRPr="009C3EA6" w:rsidRDefault="00DB609D" w:rsidP="00CE49E1">
      <w:pPr>
        <w:jc w:val="center"/>
        <w:rPr>
          <w:rFonts w:ascii="Gill Sans MT" w:hAnsi="Gill Sans MT"/>
          <w:b/>
          <w:sz w:val="44"/>
          <w:szCs w:val="44"/>
        </w:rPr>
      </w:pPr>
    </w:p>
    <w:p w:rsidR="00124A01" w:rsidRPr="00FD222C" w:rsidRDefault="00124A01" w:rsidP="00CE49E1">
      <w:pPr>
        <w:tabs>
          <w:tab w:val="left" w:pos="6480"/>
        </w:tabs>
        <w:spacing w:line="360" w:lineRule="auto"/>
        <w:jc w:val="both"/>
        <w:rPr>
          <w:rFonts w:asciiTheme="minorHAnsi" w:hAnsiTheme="minorHAnsi" w:cstheme="minorHAnsi"/>
          <w:b/>
        </w:rPr>
      </w:pPr>
    </w:p>
    <w:p w:rsidR="00DB609D" w:rsidRPr="00DB609D" w:rsidRDefault="00DB609D" w:rsidP="00CE49E1">
      <w:pPr>
        <w:pStyle w:val="Prrafodelista"/>
        <w:numPr>
          <w:ilvl w:val="0"/>
          <w:numId w:val="22"/>
        </w:numPr>
        <w:shd w:val="clear" w:color="auto" w:fill="FFFFFF"/>
        <w:spacing w:line="360" w:lineRule="auto"/>
        <w:ind w:left="284" w:hanging="284"/>
        <w:jc w:val="both"/>
        <w:rPr>
          <w:b/>
          <w:bCs/>
        </w:rPr>
      </w:pPr>
      <w:r w:rsidRPr="00DB609D">
        <w:rPr>
          <w:b/>
        </w:rPr>
        <w:t xml:space="preserve">El Alfa Romeo </w:t>
      </w:r>
      <w:proofErr w:type="spellStart"/>
      <w:r w:rsidRPr="00DB609D">
        <w:rPr>
          <w:b/>
        </w:rPr>
        <w:t>Giulia</w:t>
      </w:r>
      <w:proofErr w:type="spellEnd"/>
      <w:r w:rsidRPr="00DB609D">
        <w:rPr>
          <w:b/>
        </w:rPr>
        <w:t xml:space="preserve"> gana el </w:t>
      </w:r>
      <w:proofErr w:type="spellStart"/>
      <w:r w:rsidRPr="00DB609D">
        <w:rPr>
          <w:b/>
        </w:rPr>
        <w:t>EuroCarBody</w:t>
      </w:r>
      <w:proofErr w:type="spellEnd"/>
      <w:r w:rsidRPr="00DB609D">
        <w:rPr>
          <w:b/>
        </w:rPr>
        <w:t xml:space="preserve"> 2016, el más prestigioso premio a nivel mundial en diseño de la carrocería, organizado por el "</w:t>
      </w:r>
      <w:proofErr w:type="spellStart"/>
      <w:r w:rsidRPr="00DB609D">
        <w:rPr>
          <w:b/>
        </w:rPr>
        <w:t>Automotive</w:t>
      </w:r>
      <w:proofErr w:type="spellEnd"/>
      <w:r w:rsidRPr="00DB609D">
        <w:rPr>
          <w:b/>
        </w:rPr>
        <w:t xml:space="preserve"> </w:t>
      </w:r>
      <w:proofErr w:type="spellStart"/>
      <w:r w:rsidRPr="00DB609D">
        <w:rPr>
          <w:b/>
        </w:rPr>
        <w:t>Circle</w:t>
      </w:r>
      <w:proofErr w:type="spellEnd"/>
      <w:r w:rsidRPr="00DB609D">
        <w:rPr>
          <w:b/>
        </w:rPr>
        <w:t xml:space="preserve"> International”. Actualmente en su 18 edición y celebrado del 18 al 20 octubre en la localidad de </w:t>
      </w:r>
      <w:proofErr w:type="spellStart"/>
      <w:r w:rsidRPr="00DB609D">
        <w:rPr>
          <w:b/>
        </w:rPr>
        <w:t>Bad</w:t>
      </w:r>
      <w:proofErr w:type="spellEnd"/>
      <w:r w:rsidRPr="00DB609D">
        <w:rPr>
          <w:b/>
        </w:rPr>
        <w:t xml:space="preserve"> </w:t>
      </w:r>
      <w:proofErr w:type="spellStart"/>
      <w:r w:rsidRPr="00DB609D">
        <w:rPr>
          <w:b/>
        </w:rPr>
        <w:t>Nauheim</w:t>
      </w:r>
      <w:proofErr w:type="spellEnd"/>
      <w:r w:rsidRPr="00DB609D">
        <w:rPr>
          <w:b/>
        </w:rPr>
        <w:t xml:space="preserve"> (Frankfurt), el congreso reúne a expertos en el campo del diseño, los materiales, los procesos y la producción de la carrocería.</w:t>
      </w:r>
    </w:p>
    <w:p w:rsidR="00DB609D" w:rsidRPr="00DB609D" w:rsidRDefault="00DB609D" w:rsidP="00DB609D">
      <w:pPr>
        <w:pStyle w:val="Prrafodelista"/>
        <w:shd w:val="clear" w:color="auto" w:fill="FFFFFF"/>
        <w:spacing w:line="360" w:lineRule="auto"/>
        <w:ind w:left="284"/>
        <w:jc w:val="both"/>
        <w:rPr>
          <w:b/>
          <w:bCs/>
        </w:rPr>
      </w:pPr>
    </w:p>
    <w:p w:rsidR="00BB5C68" w:rsidRPr="00FD222C" w:rsidRDefault="00BB5C68" w:rsidP="00CE49E1">
      <w:pPr>
        <w:pStyle w:val="Prrafodelista"/>
        <w:spacing w:line="360" w:lineRule="auto"/>
        <w:jc w:val="right"/>
      </w:pPr>
      <w:r w:rsidRPr="00FD222C">
        <w:rPr>
          <w:b/>
          <w:bCs/>
        </w:rPr>
        <w:t xml:space="preserve">Alcalá de Henares, </w:t>
      </w:r>
      <w:r w:rsidR="00DB609D">
        <w:rPr>
          <w:b/>
          <w:bCs/>
        </w:rPr>
        <w:t>21</w:t>
      </w:r>
      <w:r w:rsidR="009C3EA6">
        <w:rPr>
          <w:b/>
          <w:bCs/>
        </w:rPr>
        <w:t xml:space="preserve"> </w:t>
      </w:r>
      <w:r w:rsidRPr="00FD222C">
        <w:rPr>
          <w:b/>
          <w:bCs/>
        </w:rPr>
        <w:t xml:space="preserve">de </w:t>
      </w:r>
      <w:r w:rsidR="00DB609D">
        <w:rPr>
          <w:b/>
          <w:bCs/>
        </w:rPr>
        <w:t>octubre</w:t>
      </w:r>
      <w:r w:rsidRPr="00FD222C">
        <w:rPr>
          <w:b/>
          <w:bCs/>
        </w:rPr>
        <w:t xml:space="preserve"> de 201</w:t>
      </w:r>
      <w:r w:rsidR="00574E67" w:rsidRPr="00FD222C">
        <w:rPr>
          <w:b/>
          <w:bCs/>
        </w:rPr>
        <w:t>6</w:t>
      </w:r>
    </w:p>
    <w:p w:rsidR="00145CD8" w:rsidRPr="00EC1035" w:rsidRDefault="00145CD8" w:rsidP="00CE49E1">
      <w:pPr>
        <w:spacing w:line="360" w:lineRule="auto"/>
        <w:jc w:val="both"/>
        <w:rPr>
          <w:b/>
          <w:i/>
          <w:sz w:val="20"/>
          <w:szCs w:val="20"/>
        </w:rPr>
      </w:pPr>
    </w:p>
    <w:p w:rsidR="00DB609D" w:rsidRDefault="00DB609D" w:rsidP="00DB609D">
      <w:pPr>
        <w:spacing w:line="360" w:lineRule="auto"/>
        <w:jc w:val="both"/>
      </w:pPr>
      <w:r>
        <w:t xml:space="preserve">Abierto a todos los fabricantes de automóviles, el concurso anual incluye numerosos talleres donde se presentan, en detalle, las soluciones más innovadoras del sector. Además, las carrocerías de los vehículos participantes son examinadas cuidadosamente durante el evento de tres días por un jurado de técnicos y expertos, y se evalúan en base a más de 20 criterios agrupados en cinco macro áreas: desarrollo y aplicación de materiales innovadores; soluciones innovadoras para el desarrollo y el diseño; conceptos innovadores aplicados al proceso de producción industrial; valores que son importantes para el cliente como la seguridad, la ergonomía, el confort acústico y la calidad; y </w:t>
      </w:r>
      <w:bookmarkStart w:id="0" w:name="_GoBack"/>
      <w:bookmarkEnd w:id="0"/>
      <w:r>
        <w:t>exhaustividad y calidad de la presentación de los contenidos técnicos y  tecnológicos.</w:t>
      </w:r>
    </w:p>
    <w:p w:rsidR="00DB609D" w:rsidRPr="009556F4" w:rsidRDefault="00DB609D" w:rsidP="00DB609D">
      <w:pPr>
        <w:spacing w:line="360" w:lineRule="auto"/>
        <w:jc w:val="both"/>
      </w:pPr>
    </w:p>
    <w:p w:rsidR="00DB609D" w:rsidRPr="009556F4" w:rsidRDefault="00DB609D" w:rsidP="00DB609D">
      <w:pPr>
        <w:pStyle w:val="NormalWeb"/>
        <w:spacing w:line="360" w:lineRule="auto"/>
        <w:jc w:val="both"/>
        <w:rPr>
          <w:rFonts w:asciiTheme="minorHAnsi" w:hAnsiTheme="minorHAnsi"/>
          <w:sz w:val="22"/>
          <w:szCs w:val="22"/>
        </w:rPr>
      </w:pPr>
      <w:r>
        <w:rPr>
          <w:rFonts w:asciiTheme="minorHAnsi" w:hAnsiTheme="minorHAnsi"/>
          <w:sz w:val="22"/>
        </w:rPr>
        <w:t xml:space="preserve">Con 39,46 puntos sobre un total de 50 disponibles, el fascinante </w:t>
      </w:r>
      <w:proofErr w:type="spellStart"/>
      <w:r>
        <w:rPr>
          <w:rFonts w:asciiTheme="minorHAnsi" w:hAnsiTheme="minorHAnsi"/>
          <w:sz w:val="22"/>
        </w:rPr>
        <w:t>Giulia</w:t>
      </w:r>
      <w:proofErr w:type="spellEnd"/>
      <w:r>
        <w:rPr>
          <w:rFonts w:asciiTheme="minorHAnsi" w:hAnsiTheme="minorHAnsi"/>
          <w:sz w:val="22"/>
        </w:rPr>
        <w:t xml:space="preserve"> - la expresión más auténtica del espíritu Alfa Romeo, 100 % </w:t>
      </w:r>
      <w:proofErr w:type="spellStart"/>
      <w:r>
        <w:rPr>
          <w:rFonts w:asciiTheme="minorHAnsi" w:hAnsiTheme="minorHAnsi"/>
          <w:sz w:val="22"/>
        </w:rPr>
        <w:t>made</w:t>
      </w:r>
      <w:proofErr w:type="spellEnd"/>
      <w:r>
        <w:rPr>
          <w:rFonts w:asciiTheme="minorHAnsi" w:hAnsiTheme="minorHAnsi"/>
          <w:sz w:val="22"/>
        </w:rPr>
        <w:t xml:space="preserve"> in </w:t>
      </w:r>
      <w:proofErr w:type="spellStart"/>
      <w:r>
        <w:rPr>
          <w:rFonts w:asciiTheme="minorHAnsi" w:hAnsiTheme="minorHAnsi"/>
          <w:sz w:val="22"/>
        </w:rPr>
        <w:t>Italy</w:t>
      </w:r>
      <w:proofErr w:type="spellEnd"/>
      <w:r>
        <w:rPr>
          <w:rFonts w:asciiTheme="minorHAnsi" w:hAnsiTheme="minorHAnsi"/>
          <w:sz w:val="22"/>
        </w:rPr>
        <w:t xml:space="preserve"> - ha triunfado ante rivales de alto nivel: Honda NSX, Volvo V90, </w:t>
      </w:r>
      <w:proofErr w:type="spellStart"/>
      <w:r>
        <w:rPr>
          <w:rFonts w:asciiTheme="minorHAnsi" w:hAnsiTheme="minorHAnsi"/>
          <w:sz w:val="22"/>
        </w:rPr>
        <w:t>Bentley</w:t>
      </w:r>
      <w:proofErr w:type="spellEnd"/>
      <w:r>
        <w:rPr>
          <w:rFonts w:asciiTheme="minorHAnsi" w:hAnsiTheme="minorHAnsi"/>
          <w:sz w:val="22"/>
        </w:rPr>
        <w:t xml:space="preserve"> </w:t>
      </w:r>
      <w:proofErr w:type="spellStart"/>
      <w:r>
        <w:rPr>
          <w:rFonts w:asciiTheme="minorHAnsi" w:hAnsiTheme="minorHAnsi"/>
          <w:sz w:val="22"/>
        </w:rPr>
        <w:t>Bentayga</w:t>
      </w:r>
      <w:proofErr w:type="spellEnd"/>
      <w:r>
        <w:rPr>
          <w:rFonts w:asciiTheme="minorHAnsi" w:hAnsiTheme="minorHAnsi"/>
          <w:sz w:val="22"/>
        </w:rPr>
        <w:t xml:space="preserve">, Aston Martin DB 11, </w:t>
      </w:r>
      <w:proofErr w:type="spellStart"/>
      <w:r>
        <w:rPr>
          <w:rFonts w:asciiTheme="minorHAnsi" w:hAnsiTheme="minorHAnsi"/>
          <w:sz w:val="22"/>
        </w:rPr>
        <w:t>Land</w:t>
      </w:r>
      <w:proofErr w:type="spellEnd"/>
      <w:r>
        <w:rPr>
          <w:rFonts w:asciiTheme="minorHAnsi" w:hAnsiTheme="minorHAnsi"/>
          <w:sz w:val="22"/>
        </w:rPr>
        <w:t xml:space="preserve"> </w:t>
      </w:r>
      <w:proofErr w:type="spellStart"/>
      <w:r>
        <w:rPr>
          <w:rFonts w:asciiTheme="minorHAnsi" w:hAnsiTheme="minorHAnsi"/>
          <w:sz w:val="22"/>
        </w:rPr>
        <w:t>Rover</w:t>
      </w:r>
      <w:proofErr w:type="spellEnd"/>
      <w:r>
        <w:rPr>
          <w:rFonts w:asciiTheme="minorHAnsi" w:hAnsiTheme="minorHAnsi"/>
          <w:sz w:val="22"/>
        </w:rPr>
        <w:t xml:space="preserve"> </w:t>
      </w:r>
      <w:proofErr w:type="spellStart"/>
      <w:r>
        <w:rPr>
          <w:rFonts w:asciiTheme="minorHAnsi" w:hAnsiTheme="minorHAnsi"/>
          <w:sz w:val="22"/>
        </w:rPr>
        <w:t>Discovery</w:t>
      </w:r>
      <w:proofErr w:type="spellEnd"/>
      <w:r>
        <w:rPr>
          <w:rFonts w:asciiTheme="minorHAnsi" w:hAnsiTheme="minorHAnsi"/>
          <w:sz w:val="22"/>
        </w:rPr>
        <w:t xml:space="preserve">, </w:t>
      </w:r>
      <w:proofErr w:type="spellStart"/>
      <w:r>
        <w:rPr>
          <w:rFonts w:asciiTheme="minorHAnsi" w:hAnsiTheme="minorHAnsi"/>
          <w:sz w:val="22"/>
        </w:rPr>
        <w:t>Skoda</w:t>
      </w:r>
      <w:proofErr w:type="spellEnd"/>
      <w:r>
        <w:rPr>
          <w:rFonts w:asciiTheme="minorHAnsi" w:hAnsiTheme="minorHAnsi"/>
          <w:sz w:val="22"/>
        </w:rPr>
        <w:t xml:space="preserve"> </w:t>
      </w:r>
      <w:proofErr w:type="spellStart"/>
      <w:r>
        <w:rPr>
          <w:rFonts w:asciiTheme="minorHAnsi" w:hAnsiTheme="minorHAnsi"/>
          <w:sz w:val="22"/>
        </w:rPr>
        <w:t>Kodiaq</w:t>
      </w:r>
      <w:proofErr w:type="spellEnd"/>
      <w:r>
        <w:rPr>
          <w:rFonts w:asciiTheme="minorHAnsi" w:hAnsiTheme="minorHAnsi"/>
          <w:sz w:val="22"/>
        </w:rPr>
        <w:t xml:space="preserve"> y Peugeot 3008. </w:t>
      </w:r>
    </w:p>
    <w:p w:rsidR="00DB609D" w:rsidRDefault="00DB609D" w:rsidP="00DB609D">
      <w:pPr>
        <w:pStyle w:val="NormalWeb"/>
        <w:spacing w:line="360" w:lineRule="auto"/>
        <w:jc w:val="both"/>
        <w:rPr>
          <w:rFonts w:asciiTheme="minorHAnsi" w:hAnsiTheme="minorHAnsi"/>
          <w:sz w:val="22"/>
          <w:szCs w:val="22"/>
        </w:rPr>
      </w:pPr>
      <w:r>
        <w:rPr>
          <w:rFonts w:asciiTheme="minorHAnsi" w:hAnsiTheme="minorHAnsi"/>
          <w:sz w:val="22"/>
        </w:rPr>
        <w:t xml:space="preserve">Un resultado extraordinario que se ha alcanzado gracias a la eficiencia de una carrocería tan rígida y resistente como ligera, con un uso extensivo de materiales ultraligeros como la fibra de carbono y el aluminio. Por otra parte, esta peculiaridad tecnológica, combinada con la adopción de numerosos e innovadores dispositivos de </w:t>
      </w:r>
      <w:r>
        <w:rPr>
          <w:rFonts w:asciiTheme="minorHAnsi" w:hAnsiTheme="minorHAnsi"/>
          <w:sz w:val="22"/>
        </w:rPr>
        <w:lastRenderedPageBreak/>
        <w:t xml:space="preserve">seguridad, ha contribuido a alcanzar la máxima valoración (cinco estrellas) del organismo </w:t>
      </w:r>
      <w:proofErr w:type="spellStart"/>
      <w:r>
        <w:rPr>
          <w:rFonts w:asciiTheme="minorHAnsi" w:hAnsiTheme="minorHAnsi"/>
          <w:sz w:val="22"/>
        </w:rPr>
        <w:t>EuroNCAP</w:t>
      </w:r>
      <w:proofErr w:type="spellEnd"/>
      <w:r>
        <w:rPr>
          <w:rFonts w:asciiTheme="minorHAnsi" w:hAnsiTheme="minorHAnsi"/>
          <w:sz w:val="22"/>
        </w:rPr>
        <w:t>, obteniendo un resultado del 98 % en protección de los ocupantes adultos, la puntuación más alta jamás alcanzada por un automóvil a pesar del sistema de evaluación más estricto introducido en 2015.</w:t>
      </w:r>
    </w:p>
    <w:p w:rsidR="00DB609D" w:rsidRPr="009556F4" w:rsidRDefault="00DB609D" w:rsidP="00DB609D">
      <w:pPr>
        <w:pStyle w:val="NormalWeb"/>
        <w:spacing w:line="360" w:lineRule="auto"/>
        <w:jc w:val="both"/>
        <w:rPr>
          <w:rFonts w:asciiTheme="minorHAnsi" w:hAnsiTheme="minorHAnsi"/>
          <w:sz w:val="22"/>
          <w:szCs w:val="22"/>
        </w:rPr>
      </w:pPr>
    </w:p>
    <w:p w:rsidR="00DB609D" w:rsidRDefault="00DB609D" w:rsidP="00DB609D">
      <w:pPr>
        <w:pStyle w:val="NormalWeb"/>
        <w:spacing w:line="360" w:lineRule="auto"/>
        <w:jc w:val="both"/>
        <w:rPr>
          <w:rFonts w:asciiTheme="minorHAnsi" w:hAnsiTheme="minorHAnsi"/>
          <w:sz w:val="22"/>
          <w:szCs w:val="22"/>
        </w:rPr>
      </w:pPr>
      <w:r>
        <w:rPr>
          <w:rFonts w:asciiTheme="minorHAnsi" w:hAnsiTheme="minorHAnsi"/>
          <w:sz w:val="22"/>
        </w:rPr>
        <w:t>El título “</w:t>
      </w:r>
      <w:proofErr w:type="spellStart"/>
      <w:r>
        <w:rPr>
          <w:rFonts w:asciiTheme="minorHAnsi" w:hAnsiTheme="minorHAnsi"/>
          <w:sz w:val="22"/>
        </w:rPr>
        <w:t>EuroCarBody</w:t>
      </w:r>
      <w:proofErr w:type="spellEnd"/>
      <w:r>
        <w:rPr>
          <w:rFonts w:asciiTheme="minorHAnsi" w:hAnsiTheme="minorHAnsi"/>
          <w:sz w:val="22"/>
        </w:rPr>
        <w:t xml:space="preserve"> 2016” confirma así la calidad de un producto único en su género. Subir a bordo del Alfa Romeo </w:t>
      </w:r>
      <w:proofErr w:type="spellStart"/>
      <w:r>
        <w:rPr>
          <w:rFonts w:asciiTheme="minorHAnsi" w:hAnsiTheme="minorHAnsi"/>
          <w:sz w:val="22"/>
        </w:rPr>
        <w:t>Giulia</w:t>
      </w:r>
      <w:proofErr w:type="spellEnd"/>
      <w:r>
        <w:rPr>
          <w:rFonts w:asciiTheme="minorHAnsi" w:hAnsiTheme="minorHAnsi"/>
          <w:sz w:val="22"/>
        </w:rPr>
        <w:t xml:space="preserve">, símbolo de la excelencia tecnológica y estilística italiana, significa convertirse en la pieza central de esta hermosa creación mecánica. Una nueva dimensión del automóvil, donde la belleza funcional y dinámica se combinan para alcanzar las mejores prestaciones mediante motores de alto rendimiento, una distribución del peso perfecta, soluciones técnicas únicas y la mejor relación peso/potencia del segmento. </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eastAsia="Times New Roman" w:hAnsiTheme="minorHAnsi"/>
          <w:color w:val="auto"/>
          <w:sz w:val="22"/>
          <w:szCs w:val="22"/>
        </w:rPr>
      </w:pPr>
    </w:p>
    <w:p w:rsidR="00374843" w:rsidRDefault="00374843" w:rsidP="00CE49E1">
      <w:pPr>
        <w:jc w:val="both"/>
      </w:pPr>
    </w:p>
    <w:p w:rsidR="00BB5C68" w:rsidRDefault="00BB5C68" w:rsidP="00CE49E1">
      <w:pPr>
        <w:jc w:val="both"/>
        <w:rPr>
          <w:rFonts w:ascii="Arial" w:eastAsia="Calibri" w:hAnsi="Arial" w:cs="Arial"/>
          <w:b/>
          <w:bCs/>
          <w:color w:val="A6A6A6" w:themeColor="background1" w:themeShade="A6"/>
          <w:sz w:val="18"/>
          <w:szCs w:val="18"/>
          <w:lang w:eastAsia="it-IT"/>
        </w:rPr>
      </w:pPr>
      <w:r w:rsidRPr="00D813B0">
        <w:rPr>
          <w:rFonts w:ascii="Arial" w:eastAsia="Calibri" w:hAnsi="Arial" w:cs="Arial"/>
          <w:b/>
          <w:bCs/>
          <w:color w:val="A6A6A6" w:themeColor="background1" w:themeShade="A6"/>
          <w:sz w:val="18"/>
          <w:szCs w:val="18"/>
          <w:lang w:eastAsia="it-IT"/>
        </w:rPr>
        <w:t>Para más información:</w:t>
      </w:r>
    </w:p>
    <w:p w:rsidR="00374843" w:rsidRPr="00D813B0" w:rsidRDefault="00374843" w:rsidP="00CE49E1">
      <w:pPr>
        <w:jc w:val="both"/>
        <w:rPr>
          <w:rFonts w:ascii="Arial" w:eastAsia="Calibri" w:hAnsi="Arial" w:cs="Arial"/>
          <w:b/>
          <w:bCs/>
          <w:color w:val="A6A6A6" w:themeColor="background1" w:themeShade="A6"/>
          <w:sz w:val="18"/>
          <w:szCs w:val="18"/>
          <w:lang w:eastAsia="it-IT"/>
        </w:rPr>
      </w:pPr>
    </w:p>
    <w:p w:rsidR="003F2FC0" w:rsidRPr="00EC1035" w:rsidRDefault="003F2FC0" w:rsidP="00CE49E1">
      <w:pPr>
        <w:pStyle w:val="Standard"/>
        <w:jc w:val="both"/>
      </w:pPr>
      <w:r w:rsidRPr="00EC1035">
        <w:rPr>
          <w:rFonts w:ascii="Arial" w:hAnsi="Arial" w:cs="Arial"/>
          <w:b/>
          <w:bCs/>
          <w:color w:val="A6A6A6"/>
          <w:sz w:val="18"/>
          <w:szCs w:val="18"/>
        </w:rPr>
        <w:t>Marta Martin</w:t>
      </w:r>
    </w:p>
    <w:p w:rsidR="003F2FC0" w:rsidRPr="00EC1035" w:rsidRDefault="003F2FC0" w:rsidP="00CE49E1">
      <w:pPr>
        <w:pStyle w:val="Standard"/>
        <w:jc w:val="both"/>
      </w:pPr>
      <w:r w:rsidRPr="00EC1035">
        <w:rPr>
          <w:rFonts w:ascii="Arial" w:hAnsi="Arial" w:cs="Arial"/>
          <w:color w:val="A6A6A6"/>
          <w:sz w:val="16"/>
          <w:szCs w:val="16"/>
        </w:rPr>
        <w:t>FCA Press Manager</w:t>
      </w:r>
    </w:p>
    <w:p w:rsidR="003F2FC0" w:rsidRPr="00EC1035" w:rsidRDefault="003F2FC0" w:rsidP="00CE49E1">
      <w:pPr>
        <w:pStyle w:val="Standard"/>
        <w:jc w:val="both"/>
        <w:rPr>
          <w:rFonts w:ascii="Arial" w:hAnsi="Arial" w:cs="Arial"/>
          <w:color w:val="A6A6A6"/>
          <w:sz w:val="16"/>
          <w:szCs w:val="16"/>
        </w:rPr>
      </w:pPr>
    </w:p>
    <w:p w:rsidR="003F2FC0" w:rsidRPr="00EC1035" w:rsidRDefault="003F2FC0" w:rsidP="00CE49E1">
      <w:pPr>
        <w:pStyle w:val="Standard"/>
        <w:jc w:val="both"/>
        <w:rPr>
          <w:lang w:val="pt-BR"/>
        </w:rPr>
      </w:pPr>
      <w:r w:rsidRPr="00EC1035">
        <w:rPr>
          <w:rFonts w:ascii="Arial" w:hAnsi="Arial" w:cs="Arial"/>
          <w:color w:val="A6A6A6"/>
          <w:sz w:val="16"/>
          <w:szCs w:val="16"/>
          <w:lang w:val="pt-BR"/>
        </w:rPr>
        <w:t>Tel. +34 918 853 480 - +34 660 807 439</w:t>
      </w:r>
    </w:p>
    <w:p w:rsidR="003F2FC0" w:rsidRPr="00EC1035" w:rsidRDefault="003F2FC0" w:rsidP="00CE49E1">
      <w:pPr>
        <w:pStyle w:val="Standard"/>
        <w:jc w:val="both"/>
        <w:rPr>
          <w:lang w:val="pt-BR"/>
        </w:rPr>
      </w:pPr>
      <w:r w:rsidRPr="00EC1035">
        <w:rPr>
          <w:rFonts w:ascii="Arial" w:hAnsi="Arial" w:cs="Arial"/>
          <w:color w:val="A6A6A6"/>
          <w:sz w:val="16"/>
          <w:szCs w:val="16"/>
          <w:lang w:val="pt-BR"/>
        </w:rPr>
        <w:t xml:space="preserve">E-mail: </w:t>
      </w:r>
      <w:hyperlink r:id="rId9" w:history="1">
        <w:r w:rsidRPr="00EC1035">
          <w:rPr>
            <w:rStyle w:val="Hipervnculo"/>
            <w:rFonts w:ascii="Arial" w:hAnsi="Arial" w:cs="Arial"/>
            <w:b/>
            <w:bCs/>
            <w:color w:val="A6A6A6"/>
            <w:sz w:val="18"/>
            <w:szCs w:val="18"/>
            <w:lang w:val="pt-BR"/>
          </w:rPr>
          <w:t>marta.martin@fcagroup.com</w:t>
        </w:r>
      </w:hyperlink>
    </w:p>
    <w:p w:rsidR="00BB5C68" w:rsidRPr="00EC1035" w:rsidRDefault="00BB5C68" w:rsidP="00CE49E1">
      <w:pPr>
        <w:jc w:val="both"/>
        <w:rPr>
          <w:lang w:val="pt-BR"/>
        </w:rPr>
      </w:pPr>
    </w:p>
    <w:p w:rsidR="003F2FC0" w:rsidRPr="00EC1035" w:rsidRDefault="003F2FC0" w:rsidP="00CE49E1">
      <w:pPr>
        <w:pBdr>
          <w:top w:val="single" w:sz="4" w:space="1" w:color="auto"/>
        </w:pBdr>
        <w:spacing w:line="300" w:lineRule="exact"/>
        <w:jc w:val="both"/>
        <w:rPr>
          <w:rFonts w:ascii="Arial" w:eastAsia="Calibri" w:hAnsi="Arial" w:cs="Arial"/>
          <w:b/>
          <w:bCs/>
          <w:color w:val="A6A6A6" w:themeColor="background1" w:themeShade="A6"/>
          <w:sz w:val="18"/>
          <w:szCs w:val="18"/>
          <w:lang w:val="pt-BR" w:eastAsia="it-IT"/>
        </w:rPr>
      </w:pPr>
    </w:p>
    <w:p w:rsidR="003F2FC0" w:rsidRPr="003F2FC0" w:rsidRDefault="003F2FC0" w:rsidP="00CE49E1">
      <w:pPr>
        <w:pStyle w:val="Standard"/>
        <w:spacing w:line="300" w:lineRule="exact"/>
        <w:jc w:val="both"/>
        <w:rPr>
          <w:rFonts w:ascii="Helvetica" w:hAnsi="Helvetica" w:cs="Helvetica"/>
          <w:bCs/>
          <w:color w:val="A6A6A6"/>
          <w:sz w:val="16"/>
          <w:szCs w:val="16"/>
        </w:rPr>
      </w:pPr>
      <w:r w:rsidRPr="003F2FC0">
        <w:rPr>
          <w:rFonts w:ascii="Helvetica" w:hAnsi="Helvetica" w:cs="Helvetica"/>
          <w:bCs/>
          <w:color w:val="A6A6A6"/>
          <w:sz w:val="16"/>
          <w:szCs w:val="16"/>
        </w:rPr>
        <w:t>WEB DE PRENSA: http://www.alfaromeopress.es/</w:t>
      </w:r>
    </w:p>
    <w:p w:rsidR="003F2FC0" w:rsidRPr="00EC1035" w:rsidRDefault="003F2FC0" w:rsidP="00CE49E1">
      <w:pPr>
        <w:pStyle w:val="Standard"/>
        <w:spacing w:line="300" w:lineRule="exact"/>
        <w:rPr>
          <w:rFonts w:ascii="Helvetica" w:hAnsi="Helvetica" w:cs="Helvetica"/>
          <w:bCs/>
          <w:color w:val="A6A6A6"/>
          <w:sz w:val="16"/>
          <w:szCs w:val="16"/>
          <w:lang w:val="pt-BR"/>
        </w:rPr>
      </w:pPr>
      <w:r w:rsidRPr="00EC1035">
        <w:rPr>
          <w:rFonts w:ascii="Helvetica" w:hAnsi="Helvetica" w:cs="Helvetica"/>
          <w:bCs/>
          <w:color w:val="A6A6A6"/>
          <w:sz w:val="16"/>
          <w:szCs w:val="16"/>
          <w:lang w:val="pt-BR"/>
        </w:rPr>
        <w:t xml:space="preserve">CANAL YOUTUBE: </w:t>
      </w:r>
      <w:proofErr w:type="gramStart"/>
      <w:r w:rsidRPr="00EC1035">
        <w:rPr>
          <w:rFonts w:ascii="Helvetica" w:hAnsi="Helvetica" w:cs="Helvetica"/>
          <w:bCs/>
          <w:color w:val="A6A6A6"/>
          <w:sz w:val="16"/>
          <w:szCs w:val="16"/>
          <w:lang w:val="pt-BR"/>
        </w:rPr>
        <w:t>https</w:t>
      </w:r>
      <w:proofErr w:type="gramEnd"/>
      <w:r w:rsidRPr="00EC1035">
        <w:rPr>
          <w:rFonts w:ascii="Helvetica" w:hAnsi="Helvetica" w:cs="Helvetica"/>
          <w:bCs/>
          <w:color w:val="A6A6A6"/>
          <w:sz w:val="16"/>
          <w:szCs w:val="16"/>
          <w:lang w:val="pt-BR"/>
        </w:rPr>
        <w:t>://www.youtube.com/user/alfaromeooficial</w:t>
      </w:r>
    </w:p>
    <w:p w:rsidR="003F2FC0" w:rsidRPr="00B626D2" w:rsidRDefault="003F2FC0" w:rsidP="00CE49E1">
      <w:pPr>
        <w:pStyle w:val="Standard"/>
        <w:spacing w:line="300" w:lineRule="exact"/>
        <w:rPr>
          <w:rFonts w:ascii="Helvetica" w:hAnsi="Helvetica" w:cs="Helvetica"/>
          <w:bCs/>
          <w:color w:val="A6A6A6"/>
          <w:sz w:val="16"/>
          <w:szCs w:val="16"/>
        </w:rPr>
      </w:pPr>
      <w:r w:rsidRPr="00B626D2">
        <w:rPr>
          <w:rFonts w:ascii="Helvetica" w:hAnsi="Helvetica" w:cs="Helvetica"/>
          <w:bCs/>
          <w:color w:val="A6A6A6"/>
          <w:sz w:val="16"/>
          <w:szCs w:val="16"/>
        </w:rPr>
        <w:t>FACEBOOK: https://www.facebook.com/alfaromeo.espana.oficial</w:t>
      </w:r>
    </w:p>
    <w:p w:rsidR="003F2FC0" w:rsidRPr="003F2FC0" w:rsidRDefault="003F2FC0" w:rsidP="00CE49E1">
      <w:pPr>
        <w:pStyle w:val="Standard"/>
        <w:spacing w:line="300" w:lineRule="exact"/>
        <w:rPr>
          <w:rFonts w:ascii="Helvetica" w:hAnsi="Helvetica" w:cs="Helvetica"/>
          <w:bCs/>
          <w:color w:val="A6A6A6"/>
          <w:sz w:val="16"/>
          <w:szCs w:val="16"/>
        </w:rPr>
      </w:pPr>
      <w:r w:rsidRPr="003F2FC0">
        <w:rPr>
          <w:rFonts w:ascii="Helvetica" w:hAnsi="Helvetica" w:cs="Helvetica"/>
          <w:bCs/>
          <w:color w:val="A6A6A6"/>
          <w:sz w:val="16"/>
          <w:szCs w:val="16"/>
        </w:rPr>
        <w:t>TWITTER: https://twitter.com/alfaromeo_es</w:t>
      </w:r>
    </w:p>
    <w:p w:rsidR="002615BB" w:rsidRPr="00124A01" w:rsidRDefault="003F2FC0" w:rsidP="00CE49E1">
      <w:pPr>
        <w:pStyle w:val="Standard"/>
        <w:spacing w:line="300" w:lineRule="exact"/>
      </w:pPr>
      <w:r w:rsidRPr="003F2FC0">
        <w:rPr>
          <w:rFonts w:ascii="Helvetica" w:hAnsi="Helvetica" w:cs="Helvetica"/>
          <w:bCs/>
          <w:color w:val="A6A6A6"/>
          <w:sz w:val="16"/>
          <w:szCs w:val="16"/>
        </w:rPr>
        <w:t>WEB ALFA ROMEO EN ESPAÑA:</w:t>
      </w:r>
      <w:proofErr w:type="gramStart"/>
      <w:r w:rsidRPr="003F2FC0">
        <w:rPr>
          <w:rFonts w:ascii="Helvetica" w:hAnsi="Helvetica" w:cs="Helvetica"/>
          <w:bCs/>
          <w:color w:val="A6A6A6"/>
          <w:sz w:val="16"/>
          <w:szCs w:val="16"/>
        </w:rPr>
        <w:t>  http</w:t>
      </w:r>
      <w:proofErr w:type="gramEnd"/>
      <w:r w:rsidRPr="003F2FC0">
        <w:rPr>
          <w:rFonts w:ascii="Helvetica" w:hAnsi="Helvetica" w:cs="Helvetica"/>
          <w:bCs/>
          <w:color w:val="A6A6A6"/>
          <w:sz w:val="16"/>
          <w:szCs w:val="16"/>
        </w:rPr>
        <w:t>://www.alfaromeo.es/</w:t>
      </w:r>
    </w:p>
    <w:sectPr w:rsidR="002615BB" w:rsidRPr="00124A01" w:rsidSect="007C1BD1">
      <w:headerReference w:type="default" r:id="rId10"/>
      <w:footerReference w:type="default" r:id="rId11"/>
      <w:pgSz w:w="11906" w:h="16838"/>
      <w:pgMar w:top="1985" w:right="1841" w:bottom="1702"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C0C" w:rsidRDefault="00496C0C" w:rsidP="0040727A">
      <w:r>
        <w:separator/>
      </w:r>
    </w:p>
  </w:endnote>
  <w:endnote w:type="continuationSeparator" w:id="0">
    <w:p w:rsidR="00496C0C" w:rsidRDefault="00496C0C"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289636"/>
      <w:docPartObj>
        <w:docPartGallery w:val="Page Numbers (Bottom of Page)"/>
        <w:docPartUnique/>
      </w:docPartObj>
    </w:sdtPr>
    <w:sdtContent>
      <w:p w:rsidR="00EC1035" w:rsidRDefault="008A5B7E">
        <w:pPr>
          <w:pStyle w:val="Piedepgina"/>
          <w:jc w:val="right"/>
        </w:pPr>
        <w:r>
          <w:fldChar w:fldCharType="begin"/>
        </w:r>
        <w:r w:rsidR="00EC1035">
          <w:instrText>PAGE   \* MERGEFORMAT</w:instrText>
        </w:r>
        <w:r>
          <w:fldChar w:fldCharType="separate"/>
        </w:r>
        <w:r w:rsidR="00DB609D">
          <w:rPr>
            <w:noProof/>
          </w:rPr>
          <w:t>1</w:t>
        </w:r>
        <w:r>
          <w:fldChar w:fldCharType="end"/>
        </w:r>
      </w:p>
    </w:sdtContent>
  </w:sdt>
  <w:p w:rsidR="0040727A" w:rsidRDefault="008A5B7E">
    <w:pPr>
      <w:pStyle w:val="Piedepgina"/>
    </w:pPr>
    <w:r>
      <w:rPr>
        <w:noProof/>
        <w:lang w:eastAsia="es-ES"/>
      </w:rPr>
      <w:pict>
        <v:shapetype id="_x0000_t202" coordsize="21600,21600" o:spt="202" path="m,l,21600r21600,l21600,xe">
          <v:stroke joinstyle="miter"/>
          <v:path gradientshapeok="t" o:connecttype="rect"/>
        </v:shapetype>
        <v:shape id="35 Cuadro de texto" o:spid="_x0000_s10243" type="#_x0000_t202" style="position:absolute;margin-left:-79.65pt;margin-top:-1pt;width:48pt;height:30.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style="mso-next-textbox:#35 Cuadro de texto">
            <w:txbxContent>
              <w:p w:rsidR="008D5680" w:rsidRPr="00DF6B11" w:rsidRDefault="008D5680" w:rsidP="008D5680">
                <w:pPr>
                  <w:rPr>
                    <w:rFonts w:ascii="Helvetica" w:hAnsi="Helvetica"/>
                    <w:color w:val="132B49"/>
                  </w:rPr>
                </w:pPr>
                <w:r w:rsidRPr="00DF6B11">
                  <w:rPr>
                    <w:rFonts w:ascii="Helvetica" w:hAnsi="Helvetica"/>
                    <w:color w:val="132B49"/>
                  </w:rPr>
                  <w:t>EMEA</w:t>
                </w:r>
              </w:p>
              <w:p w:rsidR="008D5680" w:rsidRPr="00DF6B11" w:rsidRDefault="008D5680" w:rsidP="008D5680">
                <w:pPr>
                  <w:rPr>
                    <w:rFonts w:ascii="Helvetica" w:hAnsi="Helvetica"/>
                    <w:color w:val="132B49"/>
                    <w:sz w:val="10"/>
                  </w:rPr>
                </w:pPr>
                <w:r w:rsidRPr="00DF6B11">
                  <w:rPr>
                    <w:rFonts w:ascii="Helvetica" w:hAnsi="Helvetica"/>
                    <w:color w:val="132B49"/>
                    <w:sz w:val="10"/>
                  </w:rPr>
                  <w:t>REGION</w:t>
                </w:r>
              </w:p>
              <w:p w:rsidR="008D5680" w:rsidRPr="00DF6B11" w:rsidRDefault="008D5680" w:rsidP="008D5680">
                <w:pPr>
                  <w:rPr>
                    <w:color w:val="548DD4" w:themeColor="text2" w:themeTint="99"/>
                  </w:rPr>
                </w:pPr>
              </w:p>
            </w:txbxContent>
          </v:textbox>
        </v:shape>
      </w:pict>
    </w:r>
    <w:r>
      <w:rPr>
        <w:noProof/>
        <w:lang w:eastAsia="es-ES"/>
      </w:rPr>
      <w:pict>
        <v:shape id="Text Box 16" o:spid="_x0000_s10242" type="#_x0000_t202" style="position:absolute;margin-left:33.6pt;margin-top:2.65pt;width:150.75pt;height:25.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style="mso-next-textbox:#Text Box 16" inset="0,0,0,0">
            <w:txbxContent>
              <w:p w:rsidR="008D5680" w:rsidRPr="00546A7D" w:rsidRDefault="008D5680" w:rsidP="008D5680">
                <w:pPr>
                  <w:pStyle w:val="04FOOTER"/>
                  <w:rPr>
                    <w:rStyle w:val="05FOOTERBOLD"/>
                    <w:rFonts w:ascii="Helvetica" w:hAnsi="Helvetica"/>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8D5680" w:rsidRPr="008D0D59" w:rsidRDefault="008D5680" w:rsidP="008D5680">
                <w:pPr>
                  <w:pStyle w:val="04FOOTER"/>
                  <w:rPr>
                    <w:rStyle w:val="05FOOTERBOLD"/>
                    <w:b/>
                    <w:sz w:val="13"/>
                    <w:szCs w:val="13"/>
                    <w:lang w:val="es-ES"/>
                  </w:rPr>
                </w:pPr>
                <w:r>
                  <w:rPr>
                    <w:rStyle w:val="05FOOTERBOLD"/>
                    <w:sz w:val="13"/>
                    <w:szCs w:val="13"/>
                    <w:lang w:val="es-ES"/>
                  </w:rPr>
                  <w:t>Avda. de Madrid, 15</w:t>
                </w:r>
              </w:p>
              <w:p w:rsidR="008D5680" w:rsidRPr="005C2CF7" w:rsidRDefault="008D5680" w:rsidP="008D5680">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Pr>
        <w:noProof/>
        <w:lang w:eastAsia="es-ES"/>
      </w:rPr>
      <w:pict>
        <v:shape id="Text Box 18" o:spid="_x0000_s10241" type="#_x0000_t202" style="position:absolute;margin-left:194.1pt;margin-top:3.85pt;width:225.75pt;height:24.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style="mso-next-textbox:#Text Box 18" inset="0,0,0,0">
            <w:txbxContent>
              <w:p w:rsidR="008D5680" w:rsidRPr="008D0D59" w:rsidRDefault="008D5680" w:rsidP="008D568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8D5680" w:rsidRPr="008D0D59" w:rsidRDefault="008D5680" w:rsidP="008D5680">
                <w:pPr>
                  <w:pStyle w:val="04FOOTER"/>
                </w:pPr>
                <w:r w:rsidRPr="008D0D59">
                  <w:rPr>
                    <w:rStyle w:val="05FOOTERBOLD"/>
                    <w:sz w:val="13"/>
                    <w:szCs w:val="13"/>
                    <w:lang w:val="es-ES"/>
                  </w:rPr>
                  <w:t>N.I.F. A-28012342</w:t>
                </w:r>
              </w:p>
              <w:p w:rsidR="008D5680" w:rsidRPr="008D0D59" w:rsidRDefault="008D5680" w:rsidP="008D5680"/>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C0C" w:rsidRDefault="00496C0C" w:rsidP="0040727A">
      <w:r>
        <w:separator/>
      </w:r>
    </w:p>
  </w:footnote>
  <w:footnote w:type="continuationSeparator" w:id="0">
    <w:p w:rsidR="00496C0C" w:rsidRDefault="00496C0C"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AF3F96">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E90BC1" w:rsidRPr="00E90BC1">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05D"/>
    <w:multiLevelType w:val="hybridMultilevel"/>
    <w:tmpl w:val="37BA6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8B38F0"/>
    <w:multiLevelType w:val="multilevel"/>
    <w:tmpl w:val="2B2E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D36F9"/>
    <w:multiLevelType w:val="hybridMultilevel"/>
    <w:tmpl w:val="75B6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B917244"/>
    <w:multiLevelType w:val="hybridMultilevel"/>
    <w:tmpl w:val="B3F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42323A52"/>
    <w:multiLevelType w:val="hybridMultilevel"/>
    <w:tmpl w:val="4B22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A33495"/>
    <w:multiLevelType w:val="hybridMultilevel"/>
    <w:tmpl w:val="F9BE7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9A6B4E"/>
    <w:multiLevelType w:val="hybridMultilevel"/>
    <w:tmpl w:val="F9EEB9E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C34859"/>
    <w:multiLevelType w:val="hybridMultilevel"/>
    <w:tmpl w:val="928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2336A"/>
    <w:multiLevelType w:val="multilevel"/>
    <w:tmpl w:val="18409F52"/>
    <w:lvl w:ilvl="0">
      <w:start w:val="1"/>
      <w:numFmt w:val="bullet"/>
      <w:pStyle w:val="Rientro"/>
      <w:lvlText w:val=""/>
      <w:lvlJc w:val="left"/>
      <w:pPr>
        <w:ind w:left="1353" w:hanging="360"/>
      </w:pPr>
      <w:rPr>
        <w:rFonts w:ascii="Symbol" w:hAnsi="Symbol" w:hint="default"/>
      </w:rPr>
    </w:lvl>
    <w:lvl w:ilvl="1">
      <w:start w:val="1"/>
      <w:numFmt w:val="bullet"/>
      <w:pStyle w:val="Rientro2"/>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abstractNum w:abstractNumId="14">
    <w:nsid w:val="5CC70E0A"/>
    <w:multiLevelType w:val="multilevel"/>
    <w:tmpl w:val="9012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602C4"/>
    <w:multiLevelType w:val="hybridMultilevel"/>
    <w:tmpl w:val="827E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89F6071"/>
    <w:multiLevelType w:val="hybridMultilevel"/>
    <w:tmpl w:val="230622F6"/>
    <w:lvl w:ilvl="0" w:tplc="CA469CD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2AA3062"/>
    <w:multiLevelType w:val="hybridMultilevel"/>
    <w:tmpl w:val="0B48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4"/>
  </w:num>
  <w:num w:numId="3">
    <w:abstractNumId w:val="16"/>
  </w:num>
  <w:num w:numId="4">
    <w:abstractNumId w:val="7"/>
  </w:num>
  <w:num w:numId="5">
    <w:abstractNumId w:val="18"/>
  </w:num>
  <w:num w:numId="6">
    <w:abstractNumId w:val="20"/>
  </w:num>
  <w:num w:numId="7">
    <w:abstractNumId w:val="6"/>
  </w:num>
  <w:num w:numId="8">
    <w:abstractNumId w:val="0"/>
  </w:num>
  <w:num w:numId="9">
    <w:abstractNumId w:val="17"/>
  </w:num>
  <w:num w:numId="10">
    <w:abstractNumId w:val="17"/>
  </w:num>
  <w:num w:numId="11">
    <w:abstractNumId w:val="10"/>
  </w:num>
  <w:num w:numId="12">
    <w:abstractNumId w:val="11"/>
  </w:num>
  <w:num w:numId="13">
    <w:abstractNumId w:val="1"/>
  </w:num>
  <w:num w:numId="14">
    <w:abstractNumId w:val="9"/>
  </w:num>
  <w:num w:numId="15">
    <w:abstractNumId w:val="14"/>
  </w:num>
  <w:num w:numId="16">
    <w:abstractNumId w:val="19"/>
  </w:num>
  <w:num w:numId="17">
    <w:abstractNumId w:val="15"/>
  </w:num>
  <w:num w:numId="18">
    <w:abstractNumId w:val="5"/>
  </w:num>
  <w:num w:numId="19">
    <w:abstractNumId w:val="8"/>
  </w:num>
  <w:num w:numId="20">
    <w:abstractNumId w:val="12"/>
  </w:num>
  <w:num w:numId="21">
    <w:abstractNumId w:val="13"/>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10"/>
    </o:shapelayout>
  </w:hdrShapeDefaults>
  <w:footnotePr>
    <w:footnote w:id="-1"/>
    <w:footnote w:id="0"/>
  </w:footnotePr>
  <w:endnotePr>
    <w:endnote w:id="-1"/>
    <w:endnote w:id="0"/>
  </w:endnotePr>
  <w:compat/>
  <w:rsids>
    <w:rsidRoot w:val="0040727A"/>
    <w:rsid w:val="00002625"/>
    <w:rsid w:val="00016E02"/>
    <w:rsid w:val="000259B7"/>
    <w:rsid w:val="00037BBE"/>
    <w:rsid w:val="000410F9"/>
    <w:rsid w:val="000466E6"/>
    <w:rsid w:val="000710CD"/>
    <w:rsid w:val="00074E99"/>
    <w:rsid w:val="00076203"/>
    <w:rsid w:val="00076B25"/>
    <w:rsid w:val="00084CB8"/>
    <w:rsid w:val="000A1FAF"/>
    <w:rsid w:val="000B2528"/>
    <w:rsid w:val="000C0F3B"/>
    <w:rsid w:val="000C7B8B"/>
    <w:rsid w:val="000E66C2"/>
    <w:rsid w:val="001124BB"/>
    <w:rsid w:val="00117539"/>
    <w:rsid w:val="0011766D"/>
    <w:rsid w:val="001224F3"/>
    <w:rsid w:val="00124A01"/>
    <w:rsid w:val="00127575"/>
    <w:rsid w:val="001321C7"/>
    <w:rsid w:val="00145CD8"/>
    <w:rsid w:val="001462C9"/>
    <w:rsid w:val="00152E1F"/>
    <w:rsid w:val="001643D7"/>
    <w:rsid w:val="00193D70"/>
    <w:rsid w:val="00196436"/>
    <w:rsid w:val="001A44E1"/>
    <w:rsid w:val="001B476D"/>
    <w:rsid w:val="001B66AC"/>
    <w:rsid w:val="001C0249"/>
    <w:rsid w:val="001C54C4"/>
    <w:rsid w:val="001E6F08"/>
    <w:rsid w:val="001E72DE"/>
    <w:rsid w:val="001F43CC"/>
    <w:rsid w:val="001F7AF7"/>
    <w:rsid w:val="002027F5"/>
    <w:rsid w:val="00215941"/>
    <w:rsid w:val="0022002D"/>
    <w:rsid w:val="0023318A"/>
    <w:rsid w:val="00235E55"/>
    <w:rsid w:val="00242880"/>
    <w:rsid w:val="00243126"/>
    <w:rsid w:val="00243D71"/>
    <w:rsid w:val="002463D0"/>
    <w:rsid w:val="00251342"/>
    <w:rsid w:val="002542D6"/>
    <w:rsid w:val="002547EF"/>
    <w:rsid w:val="002615BB"/>
    <w:rsid w:val="002632B2"/>
    <w:rsid w:val="00277BED"/>
    <w:rsid w:val="00290304"/>
    <w:rsid w:val="00293987"/>
    <w:rsid w:val="002951C8"/>
    <w:rsid w:val="002C248B"/>
    <w:rsid w:val="002C2B49"/>
    <w:rsid w:val="002C3D96"/>
    <w:rsid w:val="002C3F7E"/>
    <w:rsid w:val="002C7871"/>
    <w:rsid w:val="002D2383"/>
    <w:rsid w:val="002D6459"/>
    <w:rsid w:val="002E0018"/>
    <w:rsid w:val="002E7B9B"/>
    <w:rsid w:val="002E7CEA"/>
    <w:rsid w:val="002F4162"/>
    <w:rsid w:val="002F608C"/>
    <w:rsid w:val="00301313"/>
    <w:rsid w:val="003170BF"/>
    <w:rsid w:val="003205CA"/>
    <w:rsid w:val="00361ACF"/>
    <w:rsid w:val="00374843"/>
    <w:rsid w:val="00376EA9"/>
    <w:rsid w:val="00387FFE"/>
    <w:rsid w:val="00396CFD"/>
    <w:rsid w:val="003B23A8"/>
    <w:rsid w:val="003B5E1C"/>
    <w:rsid w:val="003D0012"/>
    <w:rsid w:val="003F15DD"/>
    <w:rsid w:val="003F2FC0"/>
    <w:rsid w:val="003F6D89"/>
    <w:rsid w:val="003F726F"/>
    <w:rsid w:val="003F7CF8"/>
    <w:rsid w:val="00404E2B"/>
    <w:rsid w:val="0040727A"/>
    <w:rsid w:val="00412988"/>
    <w:rsid w:val="004202D4"/>
    <w:rsid w:val="004249C9"/>
    <w:rsid w:val="00424F1E"/>
    <w:rsid w:val="004339FC"/>
    <w:rsid w:val="004527B9"/>
    <w:rsid w:val="004612E1"/>
    <w:rsid w:val="004623C4"/>
    <w:rsid w:val="004647E0"/>
    <w:rsid w:val="00465529"/>
    <w:rsid w:val="00496C0C"/>
    <w:rsid w:val="004A25B1"/>
    <w:rsid w:val="004B4360"/>
    <w:rsid w:val="004C2471"/>
    <w:rsid w:val="004C347D"/>
    <w:rsid w:val="004F5277"/>
    <w:rsid w:val="00507D9F"/>
    <w:rsid w:val="0052590C"/>
    <w:rsid w:val="005272E3"/>
    <w:rsid w:val="00534CF0"/>
    <w:rsid w:val="0054394B"/>
    <w:rsid w:val="0055058C"/>
    <w:rsid w:val="005550C0"/>
    <w:rsid w:val="0056200B"/>
    <w:rsid w:val="0056588A"/>
    <w:rsid w:val="00574E67"/>
    <w:rsid w:val="005769CF"/>
    <w:rsid w:val="00577FF0"/>
    <w:rsid w:val="005B0EF5"/>
    <w:rsid w:val="005B26A7"/>
    <w:rsid w:val="005B6B2D"/>
    <w:rsid w:val="005C2CF7"/>
    <w:rsid w:val="005C4629"/>
    <w:rsid w:val="005D2C2B"/>
    <w:rsid w:val="005E483E"/>
    <w:rsid w:val="005E5CD8"/>
    <w:rsid w:val="005E5DFD"/>
    <w:rsid w:val="005E7BB0"/>
    <w:rsid w:val="005F6604"/>
    <w:rsid w:val="00610CCD"/>
    <w:rsid w:val="00611873"/>
    <w:rsid w:val="006242B8"/>
    <w:rsid w:val="0065016B"/>
    <w:rsid w:val="00657241"/>
    <w:rsid w:val="00660FD5"/>
    <w:rsid w:val="00664AE6"/>
    <w:rsid w:val="00671DC4"/>
    <w:rsid w:val="006B0652"/>
    <w:rsid w:val="006C1602"/>
    <w:rsid w:val="006E0FF8"/>
    <w:rsid w:val="006E44CA"/>
    <w:rsid w:val="0073242E"/>
    <w:rsid w:val="00737F2E"/>
    <w:rsid w:val="00742856"/>
    <w:rsid w:val="00746322"/>
    <w:rsid w:val="00747D6E"/>
    <w:rsid w:val="007555AD"/>
    <w:rsid w:val="00762C27"/>
    <w:rsid w:val="007635BE"/>
    <w:rsid w:val="007820C2"/>
    <w:rsid w:val="007826F7"/>
    <w:rsid w:val="007B2775"/>
    <w:rsid w:val="007C1BD1"/>
    <w:rsid w:val="007C22FB"/>
    <w:rsid w:val="007D228B"/>
    <w:rsid w:val="007D7799"/>
    <w:rsid w:val="007E4942"/>
    <w:rsid w:val="007E583D"/>
    <w:rsid w:val="007F42CE"/>
    <w:rsid w:val="00800342"/>
    <w:rsid w:val="00807297"/>
    <w:rsid w:val="00810BC3"/>
    <w:rsid w:val="008252D6"/>
    <w:rsid w:val="00856A84"/>
    <w:rsid w:val="00867585"/>
    <w:rsid w:val="008962D9"/>
    <w:rsid w:val="008A0735"/>
    <w:rsid w:val="008A5B7E"/>
    <w:rsid w:val="008D5680"/>
    <w:rsid w:val="008E03AF"/>
    <w:rsid w:val="008F1BEA"/>
    <w:rsid w:val="008F253B"/>
    <w:rsid w:val="008F35CB"/>
    <w:rsid w:val="00901C17"/>
    <w:rsid w:val="00906BD1"/>
    <w:rsid w:val="009305DB"/>
    <w:rsid w:val="009369E2"/>
    <w:rsid w:val="00937088"/>
    <w:rsid w:val="0094468C"/>
    <w:rsid w:val="00945214"/>
    <w:rsid w:val="00954C6A"/>
    <w:rsid w:val="00971E31"/>
    <w:rsid w:val="00982D15"/>
    <w:rsid w:val="00986A6B"/>
    <w:rsid w:val="009A38A3"/>
    <w:rsid w:val="009A6988"/>
    <w:rsid w:val="009C3EA6"/>
    <w:rsid w:val="009C4822"/>
    <w:rsid w:val="009F35B1"/>
    <w:rsid w:val="009F37A7"/>
    <w:rsid w:val="00A02574"/>
    <w:rsid w:val="00A0337E"/>
    <w:rsid w:val="00A05244"/>
    <w:rsid w:val="00A23946"/>
    <w:rsid w:val="00A27594"/>
    <w:rsid w:val="00A53C6C"/>
    <w:rsid w:val="00A55BE1"/>
    <w:rsid w:val="00A57CDC"/>
    <w:rsid w:val="00A80D5F"/>
    <w:rsid w:val="00A823DB"/>
    <w:rsid w:val="00A82B86"/>
    <w:rsid w:val="00AA0B6B"/>
    <w:rsid w:val="00AA5EAD"/>
    <w:rsid w:val="00AB3357"/>
    <w:rsid w:val="00AB7FF8"/>
    <w:rsid w:val="00AC1F48"/>
    <w:rsid w:val="00AE5115"/>
    <w:rsid w:val="00AF3F96"/>
    <w:rsid w:val="00B2051F"/>
    <w:rsid w:val="00B23C3A"/>
    <w:rsid w:val="00B24012"/>
    <w:rsid w:val="00B32CA2"/>
    <w:rsid w:val="00B622CD"/>
    <w:rsid w:val="00B626D2"/>
    <w:rsid w:val="00B644E1"/>
    <w:rsid w:val="00B66DE8"/>
    <w:rsid w:val="00B737F3"/>
    <w:rsid w:val="00B80B8A"/>
    <w:rsid w:val="00B92B43"/>
    <w:rsid w:val="00BB33D8"/>
    <w:rsid w:val="00BB5C68"/>
    <w:rsid w:val="00BC3EBE"/>
    <w:rsid w:val="00BC688D"/>
    <w:rsid w:val="00BD509A"/>
    <w:rsid w:val="00BE1B09"/>
    <w:rsid w:val="00BF49AC"/>
    <w:rsid w:val="00BF5175"/>
    <w:rsid w:val="00C05AB3"/>
    <w:rsid w:val="00C066F6"/>
    <w:rsid w:val="00C17870"/>
    <w:rsid w:val="00C20E27"/>
    <w:rsid w:val="00C452B8"/>
    <w:rsid w:val="00C4539D"/>
    <w:rsid w:val="00C53F3B"/>
    <w:rsid w:val="00C63F47"/>
    <w:rsid w:val="00C94AE4"/>
    <w:rsid w:val="00CB45B1"/>
    <w:rsid w:val="00CD759F"/>
    <w:rsid w:val="00CE0698"/>
    <w:rsid w:val="00CE2402"/>
    <w:rsid w:val="00CE49E1"/>
    <w:rsid w:val="00CE65EE"/>
    <w:rsid w:val="00D00D8C"/>
    <w:rsid w:val="00D20AEE"/>
    <w:rsid w:val="00D222F7"/>
    <w:rsid w:val="00D30759"/>
    <w:rsid w:val="00D43FEE"/>
    <w:rsid w:val="00D608D9"/>
    <w:rsid w:val="00D62C19"/>
    <w:rsid w:val="00D62E1F"/>
    <w:rsid w:val="00D73087"/>
    <w:rsid w:val="00D738C2"/>
    <w:rsid w:val="00DB609D"/>
    <w:rsid w:val="00DB7B21"/>
    <w:rsid w:val="00DC56EA"/>
    <w:rsid w:val="00DD00B2"/>
    <w:rsid w:val="00DD14CE"/>
    <w:rsid w:val="00DF6B11"/>
    <w:rsid w:val="00DF70C5"/>
    <w:rsid w:val="00E0178A"/>
    <w:rsid w:val="00E017CF"/>
    <w:rsid w:val="00E10222"/>
    <w:rsid w:val="00E461CC"/>
    <w:rsid w:val="00E5060C"/>
    <w:rsid w:val="00E77030"/>
    <w:rsid w:val="00E85A0B"/>
    <w:rsid w:val="00E90BC1"/>
    <w:rsid w:val="00E92DBA"/>
    <w:rsid w:val="00EA0365"/>
    <w:rsid w:val="00EA2208"/>
    <w:rsid w:val="00EA35CE"/>
    <w:rsid w:val="00EB6979"/>
    <w:rsid w:val="00EC1035"/>
    <w:rsid w:val="00EC15CA"/>
    <w:rsid w:val="00EC327A"/>
    <w:rsid w:val="00ED3633"/>
    <w:rsid w:val="00ED4434"/>
    <w:rsid w:val="00ED51F4"/>
    <w:rsid w:val="00EE2C27"/>
    <w:rsid w:val="00EF7248"/>
    <w:rsid w:val="00F06D0A"/>
    <w:rsid w:val="00F10B69"/>
    <w:rsid w:val="00F15030"/>
    <w:rsid w:val="00F33368"/>
    <w:rsid w:val="00F449FB"/>
    <w:rsid w:val="00F55682"/>
    <w:rsid w:val="00F854AA"/>
    <w:rsid w:val="00F86E5B"/>
    <w:rsid w:val="00F9537E"/>
    <w:rsid w:val="00FA066E"/>
    <w:rsid w:val="00FC0DA1"/>
    <w:rsid w:val="00FC650C"/>
    <w:rsid w:val="00FC6525"/>
    <w:rsid w:val="00FC6824"/>
    <w:rsid w:val="00FD17DC"/>
    <w:rsid w:val="00FD222C"/>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2">
    <w:name w:val="heading 2"/>
    <w:basedOn w:val="Normal"/>
    <w:next w:val="Normal"/>
    <w:link w:val="Ttulo2Car"/>
    <w:rsid w:val="00E0178A"/>
    <w:pPr>
      <w:keepNext/>
      <w:keepLines/>
      <w:spacing w:before="200" w:line="280" w:lineRule="exact"/>
      <w:jc w:val="both"/>
      <w:outlineLvl w:val="1"/>
    </w:pPr>
    <w:rPr>
      <w:rFonts w:asciiTheme="majorHAnsi" w:eastAsiaTheme="majorEastAsia" w:hAnsiTheme="majorHAnsi" w:cstheme="majorBidi"/>
      <w:b/>
      <w:bCs/>
      <w:color w:val="4F81BD" w:themeColor="accent1"/>
      <w:sz w:val="26"/>
      <w:szCs w:val="26"/>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styleId="Sinespaciado">
    <w:name w:val="No Spacing"/>
    <w:uiPriority w:val="1"/>
    <w:qFormat/>
    <w:rsid w:val="004A25B1"/>
    <w:pPr>
      <w:spacing w:after="0" w:line="240" w:lineRule="auto"/>
    </w:pPr>
    <w:rPr>
      <w:rFonts w:ascii="Calibri" w:eastAsia="Times New Roman" w:hAnsi="Calibri" w:cs="Calibri"/>
    </w:rPr>
  </w:style>
  <w:style w:type="character" w:customStyle="1" w:styleId="Ttulo2Car">
    <w:name w:val="Título 2 Car"/>
    <w:basedOn w:val="Fuentedeprrafopredeter"/>
    <w:link w:val="Ttulo2"/>
    <w:rsid w:val="00E0178A"/>
    <w:rPr>
      <w:rFonts w:asciiTheme="majorHAnsi" w:eastAsiaTheme="majorEastAsia" w:hAnsiTheme="majorHAnsi" w:cstheme="majorBidi"/>
      <w:b/>
      <w:bCs/>
      <w:color w:val="4F81BD" w:themeColor="accent1"/>
      <w:sz w:val="26"/>
      <w:szCs w:val="26"/>
      <w:lang w:eastAsia="es-ES" w:bidi="es-ES"/>
    </w:rPr>
  </w:style>
  <w:style w:type="paragraph" w:customStyle="1" w:styleId="stil1">
    <w:name w:val="stil1"/>
    <w:basedOn w:val="Normal"/>
    <w:rsid w:val="00E0178A"/>
    <w:pPr>
      <w:spacing w:before="100" w:beforeAutospacing="1" w:after="100" w:afterAutospacing="1"/>
      <w:jc w:val="both"/>
    </w:pPr>
    <w:rPr>
      <w:rFonts w:ascii="Times New Roman" w:hAnsi="Times New Roman" w:cs="Times New Roman"/>
      <w:sz w:val="24"/>
      <w:szCs w:val="24"/>
      <w:lang w:eastAsia="es-ES" w:bidi="es-ES"/>
    </w:rPr>
  </w:style>
  <w:style w:type="paragraph" w:customStyle="1" w:styleId="stil2">
    <w:name w:val="stil2"/>
    <w:basedOn w:val="Normal"/>
    <w:rsid w:val="00124A01"/>
    <w:pPr>
      <w:spacing w:before="100" w:beforeAutospacing="1" w:after="100" w:afterAutospacing="1"/>
    </w:pPr>
    <w:rPr>
      <w:rFonts w:ascii="Times New Roman" w:hAnsi="Times New Roman" w:cs="Times New Roman"/>
      <w:sz w:val="24"/>
      <w:szCs w:val="24"/>
      <w:lang w:eastAsia="es-ES" w:bidi="es-ES"/>
    </w:rPr>
  </w:style>
  <w:style w:type="character" w:styleId="nfasis">
    <w:name w:val="Emphasis"/>
    <w:uiPriority w:val="20"/>
    <w:qFormat/>
    <w:rsid w:val="00124A01"/>
    <w:rPr>
      <w:rFonts w:cs="Times New Roman"/>
      <w:i/>
      <w:iCs/>
    </w:rPr>
  </w:style>
  <w:style w:type="paragraph" w:customStyle="1" w:styleId="Rientro">
    <w:name w:val="Rientro"/>
    <w:basedOn w:val="Normal"/>
    <w:link w:val="RientroCarattere"/>
    <w:qFormat/>
    <w:rsid w:val="00124A01"/>
    <w:pPr>
      <w:widowControl w:val="0"/>
      <w:numPr>
        <w:numId w:val="21"/>
      </w:numPr>
      <w:tabs>
        <w:tab w:val="left" w:pos="-6379"/>
        <w:tab w:val="left" w:pos="-2268"/>
        <w:tab w:val="left" w:pos="-2127"/>
        <w:tab w:val="left" w:pos="-1985"/>
        <w:tab w:val="left" w:pos="-1701"/>
        <w:tab w:val="left" w:pos="-1560"/>
        <w:tab w:val="left" w:pos="1134"/>
      </w:tabs>
      <w:spacing w:after="120"/>
      <w:ind w:left="1418" w:right="708" w:hanging="284"/>
    </w:pPr>
    <w:rPr>
      <w:rFonts w:eastAsia="?????? Pro W3" w:cs="Times New Roman"/>
      <w:noProof/>
      <w:color w:val="000000"/>
      <w:sz w:val="28"/>
      <w:szCs w:val="20"/>
      <w:lang w:eastAsia="es-ES" w:bidi="es-ES"/>
    </w:rPr>
  </w:style>
  <w:style w:type="paragraph" w:customStyle="1" w:styleId="Rientro2">
    <w:name w:val="Rientro 2"/>
    <w:basedOn w:val="Rientro"/>
    <w:uiPriority w:val="99"/>
    <w:rsid w:val="00124A01"/>
    <w:pPr>
      <w:numPr>
        <w:ilvl w:val="1"/>
      </w:numPr>
      <w:tabs>
        <w:tab w:val="num" w:pos="360"/>
      </w:tabs>
      <w:ind w:left="1440"/>
    </w:pPr>
  </w:style>
  <w:style w:type="character" w:customStyle="1" w:styleId="RientroCarattere">
    <w:name w:val="Rientro Carattere"/>
    <w:link w:val="Rientro"/>
    <w:locked/>
    <w:rsid w:val="00124A01"/>
    <w:rPr>
      <w:rFonts w:ascii="Calibri" w:eastAsia="?????? Pro W3" w:hAnsi="Calibri" w:cs="Times New Roman"/>
      <w:noProof/>
      <w:color w:val="000000"/>
      <w:sz w:val="28"/>
      <w:szCs w:val="20"/>
      <w:lang w:eastAsia="es-ES" w:bidi="es-ES"/>
    </w:rPr>
  </w:style>
  <w:style w:type="character" w:customStyle="1" w:styleId="apple-converted-space">
    <w:name w:val="apple-converted-space"/>
    <w:basedOn w:val="Fuentedeprrafopredeter"/>
    <w:rsid w:val="00145CD8"/>
  </w:style>
  <w:style w:type="paragraph" w:customStyle="1" w:styleId="Default">
    <w:name w:val="Default"/>
    <w:rsid w:val="00145CD8"/>
    <w:pPr>
      <w:autoSpaceDE w:val="0"/>
      <w:autoSpaceDN w:val="0"/>
      <w:adjustRightInd w:val="0"/>
      <w:spacing w:after="0" w:line="240" w:lineRule="auto"/>
    </w:pPr>
    <w:rPr>
      <w:rFonts w:ascii="Arial" w:hAnsi="Arial" w:cs="Arial"/>
      <w:color w:val="000000"/>
      <w:sz w:val="24"/>
      <w:szCs w:val="24"/>
      <w:lang w:eastAsia="es-ES" w:bidi="es-ES"/>
    </w:rPr>
  </w:style>
  <w:style w:type="paragraph" w:customStyle="1" w:styleId="Standard">
    <w:name w:val="Standard"/>
    <w:basedOn w:val="Normal"/>
    <w:rsid w:val="003F2FC0"/>
    <w:pPr>
      <w:autoSpaceDN w:val="0"/>
    </w:pPr>
    <w:rPr>
      <w:rFonts w:eastAsiaTheme="minorHAnsi" w:cs="Times New Roman"/>
      <w:lang w:eastAsia="es-ES"/>
    </w:rPr>
  </w:style>
  <w:style w:type="character" w:styleId="Textoennegrita">
    <w:name w:val="Strong"/>
    <w:basedOn w:val="Fuentedeprrafopredeter"/>
    <w:uiPriority w:val="22"/>
    <w:qFormat/>
    <w:rsid w:val="007C1B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2">
    <w:name w:val="heading 2"/>
    <w:basedOn w:val="Normal"/>
    <w:next w:val="Normal"/>
    <w:link w:val="Ttulo2Car"/>
    <w:rsid w:val="00E0178A"/>
    <w:pPr>
      <w:keepNext/>
      <w:keepLines/>
      <w:spacing w:before="200" w:line="280" w:lineRule="exact"/>
      <w:jc w:val="both"/>
      <w:outlineLvl w:val="1"/>
    </w:pPr>
    <w:rPr>
      <w:rFonts w:asciiTheme="majorHAnsi" w:eastAsiaTheme="majorEastAsia" w:hAnsiTheme="majorHAnsi" w:cstheme="majorBidi"/>
      <w:b/>
      <w:bCs/>
      <w:color w:val="4F81BD" w:themeColor="accent1"/>
      <w:sz w:val="26"/>
      <w:szCs w:val="26"/>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styleId="Sinespaciado">
    <w:name w:val="No Spacing"/>
    <w:uiPriority w:val="1"/>
    <w:qFormat/>
    <w:rsid w:val="004A25B1"/>
    <w:pPr>
      <w:spacing w:after="0" w:line="240" w:lineRule="auto"/>
    </w:pPr>
    <w:rPr>
      <w:rFonts w:ascii="Calibri" w:eastAsia="Times New Roman" w:hAnsi="Calibri" w:cs="Calibri"/>
    </w:rPr>
  </w:style>
  <w:style w:type="character" w:customStyle="1" w:styleId="Ttulo2Car">
    <w:name w:val="Título 2 Car"/>
    <w:basedOn w:val="Fuentedeprrafopredeter"/>
    <w:link w:val="Ttulo2"/>
    <w:rsid w:val="00E0178A"/>
    <w:rPr>
      <w:rFonts w:asciiTheme="majorHAnsi" w:eastAsiaTheme="majorEastAsia" w:hAnsiTheme="majorHAnsi" w:cstheme="majorBidi"/>
      <w:b/>
      <w:bCs/>
      <w:color w:val="4F81BD" w:themeColor="accent1"/>
      <w:sz w:val="26"/>
      <w:szCs w:val="26"/>
      <w:lang w:eastAsia="es-ES" w:bidi="es-ES"/>
    </w:rPr>
  </w:style>
  <w:style w:type="paragraph" w:customStyle="1" w:styleId="stil1">
    <w:name w:val="stil1"/>
    <w:basedOn w:val="Normal"/>
    <w:rsid w:val="00E0178A"/>
    <w:pPr>
      <w:spacing w:before="100" w:beforeAutospacing="1" w:after="100" w:afterAutospacing="1"/>
      <w:jc w:val="both"/>
    </w:pPr>
    <w:rPr>
      <w:rFonts w:ascii="Times New Roman" w:hAnsi="Times New Roman" w:cs="Times New Roman"/>
      <w:sz w:val="24"/>
      <w:szCs w:val="24"/>
      <w:lang w:eastAsia="es-ES" w:bidi="es-ES"/>
    </w:rPr>
  </w:style>
  <w:style w:type="paragraph" w:customStyle="1" w:styleId="stil2">
    <w:name w:val="stil2"/>
    <w:basedOn w:val="Normal"/>
    <w:rsid w:val="00124A01"/>
    <w:pPr>
      <w:spacing w:before="100" w:beforeAutospacing="1" w:after="100" w:afterAutospacing="1"/>
    </w:pPr>
    <w:rPr>
      <w:rFonts w:ascii="Times New Roman" w:hAnsi="Times New Roman" w:cs="Times New Roman"/>
      <w:sz w:val="24"/>
      <w:szCs w:val="24"/>
      <w:lang w:eastAsia="es-ES" w:bidi="es-ES"/>
    </w:rPr>
  </w:style>
  <w:style w:type="character" w:styleId="nfasis">
    <w:name w:val="Emphasis"/>
    <w:uiPriority w:val="20"/>
    <w:qFormat/>
    <w:rsid w:val="00124A01"/>
    <w:rPr>
      <w:rFonts w:cs="Times New Roman"/>
      <w:i/>
      <w:iCs/>
    </w:rPr>
  </w:style>
  <w:style w:type="paragraph" w:customStyle="1" w:styleId="Rientro">
    <w:name w:val="Rientro"/>
    <w:basedOn w:val="Normal"/>
    <w:link w:val="RientroCarattere"/>
    <w:qFormat/>
    <w:rsid w:val="00124A01"/>
    <w:pPr>
      <w:widowControl w:val="0"/>
      <w:numPr>
        <w:numId w:val="21"/>
      </w:numPr>
      <w:tabs>
        <w:tab w:val="left" w:pos="-6379"/>
        <w:tab w:val="left" w:pos="-2268"/>
        <w:tab w:val="left" w:pos="-2127"/>
        <w:tab w:val="left" w:pos="-1985"/>
        <w:tab w:val="left" w:pos="-1701"/>
        <w:tab w:val="left" w:pos="-1560"/>
        <w:tab w:val="left" w:pos="1134"/>
      </w:tabs>
      <w:spacing w:after="120"/>
      <w:ind w:left="1418" w:right="708" w:hanging="284"/>
    </w:pPr>
    <w:rPr>
      <w:rFonts w:eastAsia="?????? Pro W3" w:cs="Times New Roman"/>
      <w:noProof/>
      <w:color w:val="000000"/>
      <w:sz w:val="28"/>
      <w:szCs w:val="20"/>
      <w:lang w:eastAsia="es-ES" w:bidi="es-ES"/>
    </w:rPr>
  </w:style>
  <w:style w:type="paragraph" w:customStyle="1" w:styleId="Rientro2">
    <w:name w:val="Rientro 2"/>
    <w:basedOn w:val="Rientro"/>
    <w:uiPriority w:val="99"/>
    <w:rsid w:val="00124A01"/>
    <w:pPr>
      <w:numPr>
        <w:ilvl w:val="1"/>
      </w:numPr>
      <w:tabs>
        <w:tab w:val="num" w:pos="360"/>
      </w:tabs>
      <w:ind w:left="1440"/>
    </w:pPr>
  </w:style>
  <w:style w:type="character" w:customStyle="1" w:styleId="RientroCarattere">
    <w:name w:val="Rientro Carattere"/>
    <w:link w:val="Rientro"/>
    <w:locked/>
    <w:rsid w:val="00124A01"/>
    <w:rPr>
      <w:rFonts w:ascii="Calibri" w:eastAsia="?????? Pro W3" w:hAnsi="Calibri" w:cs="Times New Roman"/>
      <w:noProof/>
      <w:color w:val="000000"/>
      <w:sz w:val="28"/>
      <w:szCs w:val="20"/>
      <w:lang w:eastAsia="es-ES" w:bidi="es-ES"/>
    </w:rPr>
  </w:style>
  <w:style w:type="character" w:customStyle="1" w:styleId="apple-converted-space">
    <w:name w:val="apple-converted-space"/>
    <w:basedOn w:val="Fuentedeprrafopredeter"/>
    <w:rsid w:val="00145CD8"/>
  </w:style>
  <w:style w:type="paragraph" w:customStyle="1" w:styleId="Default">
    <w:name w:val="Default"/>
    <w:rsid w:val="00145CD8"/>
    <w:pPr>
      <w:autoSpaceDE w:val="0"/>
      <w:autoSpaceDN w:val="0"/>
      <w:adjustRightInd w:val="0"/>
      <w:spacing w:after="0" w:line="240" w:lineRule="auto"/>
    </w:pPr>
    <w:rPr>
      <w:rFonts w:ascii="Arial" w:hAnsi="Arial" w:cs="Arial"/>
      <w:color w:val="000000"/>
      <w:sz w:val="24"/>
      <w:szCs w:val="24"/>
      <w:lang w:eastAsia="es-ES" w:bidi="es-ES"/>
    </w:rPr>
  </w:style>
  <w:style w:type="paragraph" w:customStyle="1" w:styleId="Standard">
    <w:name w:val="Standard"/>
    <w:basedOn w:val="Normal"/>
    <w:rsid w:val="003F2FC0"/>
    <w:pPr>
      <w:autoSpaceDN w:val="0"/>
    </w:pPr>
    <w:rPr>
      <w:rFonts w:eastAsiaTheme="minorHAnsi" w:cs="Times New Roman"/>
      <w:lang w:eastAsia="es-ES"/>
    </w:rPr>
  </w:style>
</w:styles>
</file>

<file path=word/webSettings.xml><?xml version="1.0" encoding="utf-8"?>
<w:webSettings xmlns:r="http://schemas.openxmlformats.org/officeDocument/2006/relationships" xmlns:w="http://schemas.openxmlformats.org/wordprocessingml/2006/main">
  <w:divs>
    <w:div w:id="26684361">
      <w:bodyDiv w:val="1"/>
      <w:marLeft w:val="0"/>
      <w:marRight w:val="0"/>
      <w:marTop w:val="0"/>
      <w:marBottom w:val="0"/>
      <w:divBdr>
        <w:top w:val="none" w:sz="0" w:space="0" w:color="auto"/>
        <w:left w:val="none" w:sz="0" w:space="0" w:color="auto"/>
        <w:bottom w:val="none" w:sz="0" w:space="0" w:color="auto"/>
        <w:right w:val="none" w:sz="0" w:space="0" w:color="auto"/>
      </w:divBdr>
    </w:div>
    <w:div w:id="261958030">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2426027">
      <w:bodyDiv w:val="1"/>
      <w:marLeft w:val="0"/>
      <w:marRight w:val="0"/>
      <w:marTop w:val="0"/>
      <w:marBottom w:val="0"/>
      <w:divBdr>
        <w:top w:val="none" w:sz="0" w:space="0" w:color="auto"/>
        <w:left w:val="none" w:sz="0" w:space="0" w:color="auto"/>
        <w:bottom w:val="none" w:sz="0" w:space="0" w:color="auto"/>
        <w:right w:val="none" w:sz="0" w:space="0" w:color="auto"/>
      </w:divBdr>
    </w:div>
    <w:div w:id="793671902">
      <w:bodyDiv w:val="1"/>
      <w:marLeft w:val="0"/>
      <w:marRight w:val="0"/>
      <w:marTop w:val="0"/>
      <w:marBottom w:val="0"/>
      <w:divBdr>
        <w:top w:val="none" w:sz="0" w:space="0" w:color="auto"/>
        <w:left w:val="none" w:sz="0" w:space="0" w:color="auto"/>
        <w:bottom w:val="none" w:sz="0" w:space="0" w:color="auto"/>
        <w:right w:val="none" w:sz="0" w:space="0" w:color="auto"/>
      </w:divBdr>
    </w:div>
    <w:div w:id="810442673">
      <w:bodyDiv w:val="1"/>
      <w:marLeft w:val="0"/>
      <w:marRight w:val="0"/>
      <w:marTop w:val="0"/>
      <w:marBottom w:val="0"/>
      <w:divBdr>
        <w:top w:val="none" w:sz="0" w:space="0" w:color="auto"/>
        <w:left w:val="none" w:sz="0" w:space="0" w:color="auto"/>
        <w:bottom w:val="none" w:sz="0" w:space="0" w:color="auto"/>
        <w:right w:val="none" w:sz="0" w:space="0" w:color="auto"/>
      </w:divBdr>
    </w:div>
    <w:div w:id="896165967">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933518768">
      <w:bodyDiv w:val="1"/>
      <w:marLeft w:val="0"/>
      <w:marRight w:val="0"/>
      <w:marTop w:val="0"/>
      <w:marBottom w:val="0"/>
      <w:divBdr>
        <w:top w:val="none" w:sz="0" w:space="0" w:color="auto"/>
        <w:left w:val="none" w:sz="0" w:space="0" w:color="auto"/>
        <w:bottom w:val="none" w:sz="0" w:space="0" w:color="auto"/>
        <w:right w:val="none" w:sz="0" w:space="0" w:color="auto"/>
      </w:divBdr>
    </w:div>
    <w:div w:id="1050306873">
      <w:bodyDiv w:val="1"/>
      <w:marLeft w:val="0"/>
      <w:marRight w:val="0"/>
      <w:marTop w:val="0"/>
      <w:marBottom w:val="0"/>
      <w:divBdr>
        <w:top w:val="none" w:sz="0" w:space="0" w:color="auto"/>
        <w:left w:val="none" w:sz="0" w:space="0" w:color="auto"/>
        <w:bottom w:val="none" w:sz="0" w:space="0" w:color="auto"/>
        <w:right w:val="none" w:sz="0" w:space="0" w:color="auto"/>
      </w:divBdr>
    </w:div>
    <w:div w:id="1923249641">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418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rta.martin@fcagroup.co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6CD25-BFA3-4405-ABB2-12A6772B490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93D33B-7E1E-48BF-85CC-48B5482E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2685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2016-03-18T12:25:00Z</cp:lastPrinted>
  <dcterms:created xsi:type="dcterms:W3CDTF">2016-10-21T14:47:00Z</dcterms:created>
  <dcterms:modified xsi:type="dcterms:W3CDTF">2016-10-21T14:47:00Z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2d01845e-5efb-4cad-a8a9-a9098d87ab62</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 [Minor prejudice to Company from unauthorised disclosure]</vt:lpwstr>
  </property>
  <property fmtid="{D5CDD505-2E9C-101B-9397-08002B2CF9AE}" pid="7" name="bjDocumentLabelFieldCode">
    <vt:lpwstr>Company Classification: GENERAL BUSINESS [Minor prejudice to Company from unauthorised disclosure]</vt:lpwstr>
  </property>
  <property fmtid="{D5CDD505-2E9C-101B-9397-08002B2CF9AE}" pid="8" name="bjProjectProperty">
    <vt:lpwstr>COMPANY: GENERAL BUSINESS</vt:lpwstr>
  </property>
  <property fmtid="{D5CDD505-2E9C-101B-9397-08002B2CF9AE}" pid="9" name="LabelledBy:">
    <vt:lpwstr>u115071,01/09/2016 10:26:46,GENERAL BUSINESS</vt:lpwstr>
  </property>
</Properties>
</file>