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88" w:rsidRPr="005B4855" w:rsidRDefault="009A6988" w:rsidP="00C17870">
      <w:pPr>
        <w:jc w:val="both"/>
      </w:pPr>
    </w:p>
    <w:p w:rsidR="00740065" w:rsidRPr="005B4855" w:rsidRDefault="00940507" w:rsidP="000B4F1A">
      <w:pPr>
        <w:pStyle w:val="NormalWeb"/>
        <w:jc w:val="center"/>
        <w:rPr>
          <w:rFonts w:asciiTheme="minorHAnsi" w:hAnsiTheme="minorHAnsi" w:cstheme="minorHAnsi"/>
          <w:b/>
          <w:sz w:val="40"/>
          <w:szCs w:val="40"/>
        </w:rPr>
      </w:pPr>
      <w:r>
        <w:rPr>
          <w:rFonts w:asciiTheme="minorHAnsi" w:hAnsiTheme="minorHAnsi" w:cstheme="minorHAnsi"/>
          <w:b/>
          <w:sz w:val="40"/>
          <w:szCs w:val="40"/>
        </w:rPr>
        <w:t xml:space="preserve">Alfa Romeo </w:t>
      </w:r>
      <w:proofErr w:type="spellStart"/>
      <w:r>
        <w:rPr>
          <w:rFonts w:asciiTheme="minorHAnsi" w:hAnsiTheme="minorHAnsi" w:cstheme="minorHAnsi"/>
          <w:b/>
          <w:sz w:val="40"/>
          <w:szCs w:val="40"/>
        </w:rPr>
        <w:t>Stelvio</w:t>
      </w:r>
      <w:proofErr w:type="spellEnd"/>
    </w:p>
    <w:p w:rsidR="00740065" w:rsidRDefault="00740065" w:rsidP="00740065">
      <w:pPr>
        <w:pStyle w:val="NormalWeb"/>
        <w:spacing w:line="360" w:lineRule="auto"/>
        <w:jc w:val="both"/>
        <w:rPr>
          <w:rFonts w:asciiTheme="minorHAnsi" w:hAnsiTheme="minorHAnsi" w:cstheme="minorHAnsi"/>
          <w:b/>
          <w:i/>
          <w:sz w:val="22"/>
          <w:szCs w:val="22"/>
        </w:rPr>
      </w:pPr>
    </w:p>
    <w:p w:rsidR="0010623F" w:rsidRPr="003E5FAB" w:rsidRDefault="00940507" w:rsidP="0010623F">
      <w:pPr>
        <w:pStyle w:val="NormalWeb"/>
        <w:spacing w:line="360" w:lineRule="auto"/>
        <w:ind w:left="709"/>
        <w:jc w:val="right"/>
        <w:rPr>
          <w:rFonts w:asciiTheme="minorHAnsi" w:hAnsiTheme="minorHAnsi" w:cs="Arial"/>
          <w:sz w:val="22"/>
          <w:szCs w:val="22"/>
          <w:shd w:val="clear" w:color="auto" w:fill="FFFFFF"/>
        </w:rPr>
      </w:pPr>
      <w:r>
        <w:rPr>
          <w:rFonts w:asciiTheme="minorHAnsi" w:hAnsiTheme="minorHAnsi"/>
          <w:sz w:val="22"/>
          <w:shd w:val="clear" w:color="auto" w:fill="FFFFFF"/>
        </w:rPr>
        <w:t>Alcalá de Henares, 22</w:t>
      </w:r>
      <w:r w:rsidR="0010623F">
        <w:rPr>
          <w:rFonts w:asciiTheme="minorHAnsi" w:hAnsiTheme="minorHAnsi"/>
          <w:sz w:val="22"/>
          <w:shd w:val="clear" w:color="auto" w:fill="FFFFFF"/>
        </w:rPr>
        <w:t xml:space="preserve"> de febrero de 2017</w:t>
      </w:r>
    </w:p>
    <w:p w:rsidR="00740065" w:rsidRDefault="00740065" w:rsidP="00740065">
      <w:pPr>
        <w:pStyle w:val="NormalWeb"/>
        <w:spacing w:line="360" w:lineRule="auto"/>
        <w:jc w:val="both"/>
        <w:rPr>
          <w:rFonts w:asciiTheme="minorHAnsi" w:hAnsiTheme="minorHAnsi" w:cstheme="minorHAnsi"/>
          <w:b/>
          <w:i/>
          <w:sz w:val="22"/>
          <w:szCs w:val="22"/>
        </w:rPr>
      </w:pPr>
    </w:p>
    <w:p w:rsidR="002D53B4" w:rsidRDefault="002D53B4" w:rsidP="00940507">
      <w:pPr>
        <w:pStyle w:val="Prrafodelista"/>
        <w:numPr>
          <w:ilvl w:val="0"/>
          <w:numId w:val="10"/>
        </w:numPr>
        <w:spacing w:line="276" w:lineRule="auto"/>
        <w:rPr>
          <w:b/>
        </w:rPr>
      </w:pPr>
      <w:r>
        <w:rPr>
          <w:b/>
        </w:rPr>
        <w:t>El primer SUV de Alfa Romeo es el más dinámico del segmento D-SUV, siendo un auténtico deportivo italiano</w:t>
      </w:r>
    </w:p>
    <w:p w:rsidR="002D53B4" w:rsidRDefault="002D53B4" w:rsidP="002D53B4">
      <w:pPr>
        <w:pStyle w:val="Prrafodelista"/>
        <w:spacing w:line="276" w:lineRule="auto"/>
        <w:ind w:left="1440"/>
        <w:rPr>
          <w:b/>
        </w:rPr>
      </w:pPr>
    </w:p>
    <w:p w:rsidR="002D53B4" w:rsidRDefault="002D53B4" w:rsidP="00940507">
      <w:pPr>
        <w:pStyle w:val="Prrafodelista"/>
        <w:numPr>
          <w:ilvl w:val="0"/>
          <w:numId w:val="10"/>
        </w:numPr>
        <w:spacing w:line="276" w:lineRule="auto"/>
        <w:rPr>
          <w:b/>
        </w:rPr>
      </w:pPr>
      <w:r>
        <w:rPr>
          <w:b/>
        </w:rPr>
        <w:t>Diseño italiano y acabados interiores Premium de primera categoría confieren a este SUV una identidad propia</w:t>
      </w:r>
    </w:p>
    <w:p w:rsidR="002D53B4" w:rsidRPr="002D53B4" w:rsidRDefault="002D53B4" w:rsidP="002D53B4">
      <w:pPr>
        <w:pStyle w:val="Prrafodelista"/>
        <w:rPr>
          <w:b/>
        </w:rPr>
      </w:pPr>
    </w:p>
    <w:p w:rsidR="002D53B4" w:rsidRDefault="002D53B4" w:rsidP="00940507">
      <w:pPr>
        <w:pStyle w:val="Prrafodelista"/>
        <w:numPr>
          <w:ilvl w:val="0"/>
          <w:numId w:val="10"/>
        </w:numPr>
        <w:spacing w:line="276" w:lineRule="auto"/>
        <w:rPr>
          <w:b/>
        </w:rPr>
      </w:pPr>
      <w:r>
        <w:rPr>
          <w:b/>
        </w:rPr>
        <w:t>Es el vehículo más ligero de su categoría, lo que unido a sus mecánicas de aleación de aluminio de última generación le confiere la mejor relación peso potencia del segmento</w:t>
      </w:r>
    </w:p>
    <w:p w:rsidR="002D53B4" w:rsidRPr="002D53B4" w:rsidRDefault="002D53B4" w:rsidP="002D53B4">
      <w:pPr>
        <w:pStyle w:val="Prrafodelista"/>
        <w:rPr>
          <w:b/>
        </w:rPr>
      </w:pPr>
    </w:p>
    <w:p w:rsidR="002D53B4" w:rsidRDefault="002D53B4" w:rsidP="00940507">
      <w:pPr>
        <w:pStyle w:val="Prrafodelista"/>
        <w:numPr>
          <w:ilvl w:val="0"/>
          <w:numId w:val="10"/>
        </w:numPr>
        <w:spacing w:line="276" w:lineRule="auto"/>
        <w:rPr>
          <w:b/>
        </w:rPr>
      </w:pPr>
      <w:r>
        <w:rPr>
          <w:b/>
        </w:rPr>
        <w:t>Su reparto óptimo de pesos entre ejes y su bajo momento polar de inercia garantizan una conducción dinámica y una respuesta inmediata al volante, pero al mismo tiempo predecible</w:t>
      </w:r>
    </w:p>
    <w:p w:rsidR="002D53B4" w:rsidRPr="002D53B4" w:rsidRDefault="002D53B4" w:rsidP="002D53B4">
      <w:pPr>
        <w:pStyle w:val="Prrafodelista"/>
        <w:rPr>
          <w:b/>
        </w:rPr>
      </w:pPr>
    </w:p>
    <w:p w:rsidR="002D53B4" w:rsidRDefault="002D53B4" w:rsidP="00940507">
      <w:pPr>
        <w:pStyle w:val="Prrafodelista"/>
        <w:numPr>
          <w:ilvl w:val="0"/>
          <w:numId w:val="10"/>
        </w:numPr>
        <w:spacing w:line="276" w:lineRule="auto"/>
        <w:rPr>
          <w:b/>
        </w:rPr>
      </w:pPr>
      <w:r>
        <w:rPr>
          <w:b/>
        </w:rPr>
        <w:t>Como buen SUV, la practicidad, el espacio del habitáculo, la posición elevada de conducción y el confort para viajes largos están garantizados</w:t>
      </w:r>
    </w:p>
    <w:p w:rsidR="002D53B4" w:rsidRPr="002D53B4" w:rsidRDefault="002D53B4" w:rsidP="002D53B4">
      <w:pPr>
        <w:pStyle w:val="Prrafodelista"/>
        <w:rPr>
          <w:b/>
        </w:rPr>
      </w:pPr>
    </w:p>
    <w:p w:rsidR="002D53B4" w:rsidRDefault="002D53B4" w:rsidP="00940507">
      <w:pPr>
        <w:pStyle w:val="Prrafodelista"/>
        <w:numPr>
          <w:ilvl w:val="0"/>
          <w:numId w:val="10"/>
        </w:numPr>
        <w:spacing w:line="276" w:lineRule="auto"/>
        <w:rPr>
          <w:b/>
        </w:rPr>
      </w:pPr>
      <w:r>
        <w:rPr>
          <w:b/>
        </w:rPr>
        <w:t xml:space="preserve">Equipamiento de seguridad a la última, así como un completo sistema de </w:t>
      </w:r>
      <w:proofErr w:type="spellStart"/>
      <w:r>
        <w:rPr>
          <w:b/>
        </w:rPr>
        <w:t>infoentretenimiento</w:t>
      </w:r>
      <w:proofErr w:type="spellEnd"/>
      <w:r>
        <w:rPr>
          <w:b/>
        </w:rPr>
        <w:t xml:space="preserve"> </w:t>
      </w:r>
      <w:proofErr w:type="spellStart"/>
      <w:r>
        <w:rPr>
          <w:b/>
        </w:rPr>
        <w:t>AlfaConnect</w:t>
      </w:r>
      <w:proofErr w:type="spellEnd"/>
      <w:r>
        <w:rPr>
          <w:b/>
        </w:rPr>
        <w:t xml:space="preserve"> de última generación, con pantallas de hasta 8,8 pulgadas y mapas en tres dimensiones</w:t>
      </w:r>
    </w:p>
    <w:p w:rsidR="002D53B4" w:rsidRPr="002D53B4" w:rsidRDefault="002D53B4" w:rsidP="002D53B4">
      <w:pPr>
        <w:pStyle w:val="Prrafodelista"/>
        <w:rPr>
          <w:b/>
        </w:rPr>
      </w:pPr>
    </w:p>
    <w:p w:rsidR="002D53B4" w:rsidRDefault="002D53B4" w:rsidP="00940507">
      <w:pPr>
        <w:pStyle w:val="Prrafodelista"/>
        <w:numPr>
          <w:ilvl w:val="0"/>
          <w:numId w:val="10"/>
        </w:numPr>
        <w:spacing w:line="276" w:lineRule="auto"/>
        <w:rPr>
          <w:b/>
        </w:rPr>
      </w:pPr>
      <w:r>
        <w:rPr>
          <w:b/>
        </w:rPr>
        <w:t xml:space="preserve">Disponible desde ahora con mecánicas de 210 caballos diésel, asociada al acabado </w:t>
      </w:r>
      <w:proofErr w:type="spellStart"/>
      <w:r>
        <w:rPr>
          <w:b/>
        </w:rPr>
        <w:t>Super</w:t>
      </w:r>
      <w:proofErr w:type="spellEnd"/>
      <w:r>
        <w:rPr>
          <w:b/>
        </w:rPr>
        <w:t>, y 280 caballos gasolina, asociada a la edición especial “</w:t>
      </w:r>
      <w:proofErr w:type="spellStart"/>
      <w:r>
        <w:rPr>
          <w:b/>
        </w:rPr>
        <w:t>First</w:t>
      </w:r>
      <w:proofErr w:type="spellEnd"/>
      <w:r>
        <w:rPr>
          <w:b/>
        </w:rPr>
        <w:t xml:space="preserve"> </w:t>
      </w:r>
      <w:proofErr w:type="spellStart"/>
      <w:r>
        <w:rPr>
          <w:b/>
        </w:rPr>
        <w:t>Edition</w:t>
      </w:r>
      <w:proofErr w:type="spellEnd"/>
      <w:r>
        <w:rPr>
          <w:b/>
        </w:rPr>
        <w:t xml:space="preserve">”, desde </w:t>
      </w:r>
      <w:r w:rsidR="004F6B1F">
        <w:rPr>
          <w:b/>
        </w:rPr>
        <w:t xml:space="preserve">48.300 </w:t>
      </w:r>
      <w:r>
        <w:rPr>
          <w:b/>
        </w:rPr>
        <w:t>y 62.000€ respectivamente</w:t>
      </w:r>
    </w:p>
    <w:p w:rsidR="002D53B4" w:rsidRPr="002D53B4" w:rsidRDefault="002D53B4" w:rsidP="002D53B4">
      <w:pPr>
        <w:pStyle w:val="Prrafodelista"/>
        <w:rPr>
          <w:b/>
        </w:rPr>
      </w:pPr>
    </w:p>
    <w:p w:rsidR="00C1715A" w:rsidRDefault="002D53B4" w:rsidP="002D53B4">
      <w:pPr>
        <w:pStyle w:val="Prrafodelista"/>
        <w:numPr>
          <w:ilvl w:val="0"/>
          <w:numId w:val="10"/>
        </w:numPr>
        <w:spacing w:line="276" w:lineRule="auto"/>
        <w:rPr>
          <w:rFonts w:asciiTheme="minorHAnsi" w:hAnsiTheme="minorHAnsi"/>
          <w:shd w:val="clear" w:color="auto" w:fill="FFFFFF"/>
        </w:rPr>
      </w:pPr>
      <w:r>
        <w:rPr>
          <w:b/>
        </w:rPr>
        <w:t>Tracción total inteligente Q4, que permite mantener el carácter de un tracción trasera, enviando sólo cuando hace falta hasta un 50% de par a las ruedas delanteras</w:t>
      </w:r>
    </w:p>
    <w:p w:rsidR="00A462BA" w:rsidRDefault="00A462BA">
      <w:pPr>
        <w:spacing w:after="200" w:line="276" w:lineRule="auto"/>
        <w:rPr>
          <w:rFonts w:cs="Times New Roman"/>
          <w:b/>
          <w:bCs/>
        </w:rPr>
      </w:pPr>
      <w:r>
        <w:rPr>
          <w:b/>
          <w:bCs/>
        </w:rPr>
        <w:br w:type="page"/>
      </w:r>
    </w:p>
    <w:sdt>
      <w:sdtPr>
        <w:rPr>
          <w:rFonts w:ascii="Arial" w:hAnsi="Arial" w:cs="Arial"/>
          <w:b/>
          <w:bCs/>
          <w:noProof/>
          <w:color w:val="800000"/>
          <w:sz w:val="32"/>
          <w:szCs w:val="32"/>
          <w:lang w:eastAsia="it-IT"/>
        </w:rPr>
        <w:id w:val="-124551249"/>
        <w:docPartObj>
          <w:docPartGallery w:val="Table of Contents"/>
          <w:docPartUnique/>
        </w:docPartObj>
      </w:sdtPr>
      <w:sdtEndPr>
        <w:rPr>
          <w:b w:val="0"/>
          <w:bCs w:val="0"/>
        </w:rPr>
      </w:sdtEndPr>
      <w:sdtContent>
        <w:p w:rsidR="00A462BA" w:rsidRPr="00AC4B46" w:rsidRDefault="00A462BA" w:rsidP="00A462BA">
          <w:pPr>
            <w:spacing w:after="200" w:line="276" w:lineRule="auto"/>
            <w:rPr>
              <w:rFonts w:asciiTheme="minorHAnsi" w:hAnsiTheme="minorHAnsi" w:cs="Segoe UI"/>
              <w:b/>
              <w:bCs/>
              <w:sz w:val="36"/>
              <w:szCs w:val="40"/>
            </w:rPr>
          </w:pPr>
          <w:r w:rsidRPr="000003C4">
            <w:rPr>
              <w:rFonts w:asciiTheme="minorHAnsi" w:hAnsiTheme="minorHAnsi" w:cs="Segoe UI"/>
              <w:sz w:val="40"/>
              <w:szCs w:val="40"/>
            </w:rPr>
            <w:t>ÍNDICE</w:t>
          </w:r>
        </w:p>
        <w:p w:rsidR="002D53B4" w:rsidRDefault="00D13B8B">
          <w:pPr>
            <w:pStyle w:val="TDC2"/>
            <w:rPr>
              <w:rFonts w:eastAsiaTheme="minorEastAsia" w:cstheme="minorBidi"/>
              <w:sz w:val="22"/>
              <w:szCs w:val="22"/>
              <w:lang w:val="en-US" w:eastAsia="en-US"/>
            </w:rPr>
          </w:pPr>
          <w:r w:rsidRPr="00D13B8B">
            <w:rPr>
              <w:noProof w:val="0"/>
              <w:sz w:val="32"/>
              <w:lang w:val="es-ES_tradnl"/>
            </w:rPr>
            <w:fldChar w:fldCharType="begin"/>
          </w:r>
          <w:r w:rsidR="00A462BA" w:rsidRPr="00FA0C09">
            <w:rPr>
              <w:lang w:val="es-ES_tradnl"/>
            </w:rPr>
            <w:instrText xml:space="preserve"> TOC \o "1-3" \h \z \u </w:instrText>
          </w:r>
          <w:r w:rsidRPr="00D13B8B">
            <w:rPr>
              <w:noProof w:val="0"/>
              <w:sz w:val="32"/>
              <w:lang w:val="es-ES_tradnl"/>
            </w:rPr>
            <w:fldChar w:fldCharType="separate"/>
          </w:r>
          <w:hyperlink w:anchor="_Toc475469223" w:history="1">
            <w:r w:rsidR="002D53B4" w:rsidRPr="00C33FB7">
              <w:rPr>
                <w:rStyle w:val="Hipervnculo"/>
              </w:rPr>
              <w:t>1.</w:t>
            </w:r>
            <w:r w:rsidR="002D53B4">
              <w:rPr>
                <w:rFonts w:eastAsiaTheme="minorEastAsia" w:cstheme="minorBidi"/>
                <w:sz w:val="22"/>
                <w:szCs w:val="22"/>
                <w:lang w:val="en-US" w:eastAsia="en-US"/>
              </w:rPr>
              <w:tab/>
            </w:r>
            <w:r w:rsidR="002D53B4" w:rsidRPr="00C33FB7">
              <w:rPr>
                <w:rStyle w:val="Hipervnculo"/>
              </w:rPr>
              <w:t>El primer SUV de Alfa Romeo en más de un siglo de historia. Un resumen general.</w:t>
            </w:r>
            <w:r w:rsidR="002D53B4">
              <w:rPr>
                <w:webHidden/>
              </w:rPr>
              <w:tab/>
            </w:r>
            <w:r>
              <w:rPr>
                <w:webHidden/>
              </w:rPr>
              <w:fldChar w:fldCharType="begin"/>
            </w:r>
            <w:r w:rsidR="002D53B4">
              <w:rPr>
                <w:webHidden/>
              </w:rPr>
              <w:instrText xml:space="preserve"> PAGEREF _Toc475469223 \h </w:instrText>
            </w:r>
            <w:r>
              <w:rPr>
                <w:webHidden/>
              </w:rPr>
            </w:r>
            <w:r>
              <w:rPr>
                <w:webHidden/>
              </w:rPr>
              <w:fldChar w:fldCharType="separate"/>
            </w:r>
            <w:r w:rsidR="002D53B4">
              <w:rPr>
                <w:webHidden/>
              </w:rPr>
              <w:t>3</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4" w:history="1">
            <w:r w:rsidR="002D53B4" w:rsidRPr="00C33FB7">
              <w:rPr>
                <w:rStyle w:val="Hipervnculo"/>
              </w:rPr>
              <w:t>2.</w:t>
            </w:r>
            <w:r w:rsidR="002D53B4">
              <w:rPr>
                <w:rFonts w:eastAsiaTheme="minorEastAsia" w:cstheme="minorBidi"/>
                <w:sz w:val="22"/>
                <w:szCs w:val="22"/>
                <w:lang w:val="en-US" w:eastAsia="en-US"/>
              </w:rPr>
              <w:tab/>
            </w:r>
            <w:r w:rsidR="002D53B4" w:rsidRPr="00C33FB7">
              <w:rPr>
                <w:rStyle w:val="Hipervnculo"/>
              </w:rPr>
              <w:t>Dinamismo emocionante</w:t>
            </w:r>
            <w:r w:rsidR="002D53B4">
              <w:rPr>
                <w:webHidden/>
              </w:rPr>
              <w:tab/>
            </w:r>
            <w:r>
              <w:rPr>
                <w:webHidden/>
              </w:rPr>
              <w:fldChar w:fldCharType="begin"/>
            </w:r>
            <w:r w:rsidR="002D53B4">
              <w:rPr>
                <w:webHidden/>
              </w:rPr>
              <w:instrText xml:space="preserve"> PAGEREF _Toc475469224 \h </w:instrText>
            </w:r>
            <w:r>
              <w:rPr>
                <w:webHidden/>
              </w:rPr>
            </w:r>
            <w:r>
              <w:rPr>
                <w:webHidden/>
              </w:rPr>
              <w:fldChar w:fldCharType="separate"/>
            </w:r>
            <w:r w:rsidR="002D53B4">
              <w:rPr>
                <w:webHidden/>
              </w:rPr>
              <w:t>8</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5" w:history="1">
            <w:r w:rsidR="002D53B4" w:rsidRPr="00C33FB7">
              <w:rPr>
                <w:rStyle w:val="Hipervnculo"/>
              </w:rPr>
              <w:t>3.</w:t>
            </w:r>
            <w:r w:rsidR="002D53B4">
              <w:rPr>
                <w:rFonts w:eastAsiaTheme="minorEastAsia" w:cstheme="minorBidi"/>
                <w:sz w:val="22"/>
                <w:szCs w:val="22"/>
                <w:lang w:val="en-US" w:eastAsia="en-US"/>
              </w:rPr>
              <w:tab/>
            </w:r>
            <w:r w:rsidR="002D53B4" w:rsidRPr="00C33FB7">
              <w:rPr>
                <w:rStyle w:val="Hipervnculo"/>
              </w:rPr>
              <w:t>Diseño deportivo 100 % Alfa Romeo</w:t>
            </w:r>
            <w:r w:rsidR="002D53B4">
              <w:rPr>
                <w:webHidden/>
              </w:rPr>
              <w:tab/>
            </w:r>
            <w:r>
              <w:rPr>
                <w:webHidden/>
              </w:rPr>
              <w:fldChar w:fldCharType="begin"/>
            </w:r>
            <w:r w:rsidR="002D53B4">
              <w:rPr>
                <w:webHidden/>
              </w:rPr>
              <w:instrText xml:space="preserve"> PAGEREF _Toc475469225 \h </w:instrText>
            </w:r>
            <w:r>
              <w:rPr>
                <w:webHidden/>
              </w:rPr>
            </w:r>
            <w:r>
              <w:rPr>
                <w:webHidden/>
              </w:rPr>
              <w:fldChar w:fldCharType="separate"/>
            </w:r>
            <w:r w:rsidR="002D53B4">
              <w:rPr>
                <w:webHidden/>
              </w:rPr>
              <w:t>11</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6" w:history="1">
            <w:r w:rsidR="002D53B4" w:rsidRPr="00C33FB7">
              <w:rPr>
                <w:rStyle w:val="Hipervnculo"/>
              </w:rPr>
              <w:t>4.</w:t>
            </w:r>
            <w:r w:rsidR="002D53B4">
              <w:rPr>
                <w:rFonts w:eastAsiaTheme="minorEastAsia" w:cstheme="minorBidi"/>
                <w:sz w:val="22"/>
                <w:szCs w:val="22"/>
                <w:lang w:val="en-US" w:eastAsia="en-US"/>
              </w:rPr>
              <w:tab/>
            </w:r>
            <w:r w:rsidR="002D53B4" w:rsidRPr="00C33FB7">
              <w:rPr>
                <w:rStyle w:val="Hipervnculo"/>
              </w:rPr>
              <w:t>Ingeniería innovadora para una seguridad inmejorable</w:t>
            </w:r>
            <w:r w:rsidR="002D53B4">
              <w:rPr>
                <w:webHidden/>
              </w:rPr>
              <w:tab/>
            </w:r>
            <w:r>
              <w:rPr>
                <w:webHidden/>
              </w:rPr>
              <w:fldChar w:fldCharType="begin"/>
            </w:r>
            <w:r w:rsidR="002D53B4">
              <w:rPr>
                <w:webHidden/>
              </w:rPr>
              <w:instrText xml:space="preserve"> PAGEREF _Toc475469226 \h </w:instrText>
            </w:r>
            <w:r>
              <w:rPr>
                <w:webHidden/>
              </w:rPr>
            </w:r>
            <w:r>
              <w:rPr>
                <w:webHidden/>
              </w:rPr>
              <w:fldChar w:fldCharType="separate"/>
            </w:r>
            <w:r w:rsidR="002D53B4">
              <w:rPr>
                <w:webHidden/>
              </w:rPr>
              <w:t>14</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7" w:history="1">
            <w:r w:rsidR="002D53B4" w:rsidRPr="00C33FB7">
              <w:rPr>
                <w:rStyle w:val="Hipervnculo"/>
              </w:rPr>
              <w:t>5.</w:t>
            </w:r>
            <w:r w:rsidR="002D53B4">
              <w:rPr>
                <w:rFonts w:eastAsiaTheme="minorEastAsia" w:cstheme="minorBidi"/>
                <w:sz w:val="22"/>
                <w:szCs w:val="22"/>
                <w:lang w:val="en-US" w:eastAsia="en-US"/>
              </w:rPr>
              <w:tab/>
            </w:r>
            <w:r w:rsidR="002D53B4" w:rsidRPr="00C33FB7">
              <w:rPr>
                <w:rStyle w:val="Hipervnculo"/>
              </w:rPr>
              <w:t>Prestaciones excepcionales</w:t>
            </w:r>
            <w:r w:rsidR="002D53B4">
              <w:rPr>
                <w:webHidden/>
              </w:rPr>
              <w:tab/>
            </w:r>
            <w:r>
              <w:rPr>
                <w:webHidden/>
              </w:rPr>
              <w:fldChar w:fldCharType="begin"/>
            </w:r>
            <w:r w:rsidR="002D53B4">
              <w:rPr>
                <w:webHidden/>
              </w:rPr>
              <w:instrText xml:space="preserve"> PAGEREF _Toc475469227 \h </w:instrText>
            </w:r>
            <w:r>
              <w:rPr>
                <w:webHidden/>
              </w:rPr>
            </w:r>
            <w:r>
              <w:rPr>
                <w:webHidden/>
              </w:rPr>
              <w:fldChar w:fldCharType="separate"/>
            </w:r>
            <w:r w:rsidR="002D53B4">
              <w:rPr>
                <w:webHidden/>
              </w:rPr>
              <w:t>16</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8" w:history="1">
            <w:r w:rsidR="002D53B4" w:rsidRPr="00C33FB7">
              <w:rPr>
                <w:rStyle w:val="Hipervnculo"/>
              </w:rPr>
              <w:t>6.</w:t>
            </w:r>
            <w:r w:rsidR="002D53B4">
              <w:rPr>
                <w:rFonts w:eastAsiaTheme="minorEastAsia" w:cstheme="minorBidi"/>
                <w:sz w:val="22"/>
                <w:szCs w:val="22"/>
                <w:lang w:val="en-US" w:eastAsia="en-US"/>
              </w:rPr>
              <w:tab/>
            </w:r>
            <w:r w:rsidR="002D53B4" w:rsidRPr="00C33FB7">
              <w:rPr>
                <w:rStyle w:val="Hipervnculo"/>
              </w:rPr>
              <w:t>Confort y disfrute a bordo para conductor y pasajeros</w:t>
            </w:r>
            <w:r w:rsidR="002D53B4">
              <w:rPr>
                <w:webHidden/>
              </w:rPr>
              <w:tab/>
            </w:r>
            <w:r>
              <w:rPr>
                <w:webHidden/>
              </w:rPr>
              <w:fldChar w:fldCharType="begin"/>
            </w:r>
            <w:r w:rsidR="002D53B4">
              <w:rPr>
                <w:webHidden/>
              </w:rPr>
              <w:instrText xml:space="preserve"> PAGEREF _Toc475469228 \h </w:instrText>
            </w:r>
            <w:r>
              <w:rPr>
                <w:webHidden/>
              </w:rPr>
            </w:r>
            <w:r>
              <w:rPr>
                <w:webHidden/>
              </w:rPr>
              <w:fldChar w:fldCharType="separate"/>
            </w:r>
            <w:r w:rsidR="002D53B4">
              <w:rPr>
                <w:webHidden/>
              </w:rPr>
              <w:t>21</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29" w:history="1">
            <w:r w:rsidR="002D53B4" w:rsidRPr="00C33FB7">
              <w:rPr>
                <w:rStyle w:val="Hipervnculo"/>
              </w:rPr>
              <w:t>7.</w:t>
            </w:r>
            <w:r w:rsidR="002D53B4">
              <w:rPr>
                <w:rFonts w:eastAsiaTheme="minorEastAsia" w:cstheme="minorBidi"/>
                <w:sz w:val="22"/>
                <w:szCs w:val="22"/>
                <w:lang w:val="en-US" w:eastAsia="en-US"/>
              </w:rPr>
              <w:tab/>
            </w:r>
            <w:r w:rsidR="002D53B4" w:rsidRPr="00C33FB7">
              <w:rPr>
                <w:rStyle w:val="Hipervnculo"/>
              </w:rPr>
              <w:t>Gama completa para satisfacer cualquier demanda, desde clientes particulares hasta flotas</w:t>
            </w:r>
            <w:r w:rsidR="002D53B4">
              <w:rPr>
                <w:webHidden/>
              </w:rPr>
              <w:tab/>
            </w:r>
            <w:r>
              <w:rPr>
                <w:webHidden/>
              </w:rPr>
              <w:fldChar w:fldCharType="begin"/>
            </w:r>
            <w:r w:rsidR="002D53B4">
              <w:rPr>
                <w:webHidden/>
              </w:rPr>
              <w:instrText xml:space="preserve"> PAGEREF _Toc475469229 \h </w:instrText>
            </w:r>
            <w:r>
              <w:rPr>
                <w:webHidden/>
              </w:rPr>
            </w:r>
            <w:r>
              <w:rPr>
                <w:webHidden/>
              </w:rPr>
              <w:fldChar w:fldCharType="separate"/>
            </w:r>
            <w:r w:rsidR="002D53B4">
              <w:rPr>
                <w:webHidden/>
              </w:rPr>
              <w:t>25</w:t>
            </w:r>
            <w:r>
              <w:rPr>
                <w:webHidden/>
              </w:rPr>
              <w:fldChar w:fldCharType="end"/>
            </w:r>
          </w:hyperlink>
        </w:p>
        <w:p w:rsidR="002D53B4" w:rsidRDefault="00D13B8B">
          <w:pPr>
            <w:pStyle w:val="TDC2"/>
            <w:rPr>
              <w:rFonts w:eastAsiaTheme="minorEastAsia" w:cstheme="minorBidi"/>
              <w:sz w:val="22"/>
              <w:szCs w:val="22"/>
              <w:lang w:val="en-US" w:eastAsia="en-US"/>
            </w:rPr>
          </w:pPr>
          <w:hyperlink w:anchor="_Toc475469230" w:history="1">
            <w:r w:rsidR="002D53B4" w:rsidRPr="00C33FB7">
              <w:rPr>
                <w:rStyle w:val="Hipervnculo"/>
              </w:rPr>
              <w:t>8.</w:t>
            </w:r>
            <w:r w:rsidR="002D53B4">
              <w:rPr>
                <w:rFonts w:eastAsiaTheme="minorEastAsia" w:cstheme="minorBidi"/>
                <w:sz w:val="22"/>
                <w:szCs w:val="22"/>
                <w:lang w:val="en-US" w:eastAsia="en-US"/>
              </w:rPr>
              <w:tab/>
            </w:r>
            <w:r w:rsidR="002D53B4" w:rsidRPr="00C33FB7">
              <w:rPr>
                <w:rStyle w:val="Hipervnculo"/>
              </w:rPr>
              <w:t>La planta de Cassino detrás de la nueva generación de modelos de Alfa Romeo</w:t>
            </w:r>
            <w:r w:rsidR="002D53B4">
              <w:rPr>
                <w:webHidden/>
              </w:rPr>
              <w:tab/>
            </w:r>
            <w:r>
              <w:rPr>
                <w:webHidden/>
              </w:rPr>
              <w:fldChar w:fldCharType="begin"/>
            </w:r>
            <w:r w:rsidR="002D53B4">
              <w:rPr>
                <w:webHidden/>
              </w:rPr>
              <w:instrText xml:space="preserve"> PAGEREF _Toc475469230 \h </w:instrText>
            </w:r>
            <w:r>
              <w:rPr>
                <w:webHidden/>
              </w:rPr>
            </w:r>
            <w:r>
              <w:rPr>
                <w:webHidden/>
              </w:rPr>
              <w:fldChar w:fldCharType="separate"/>
            </w:r>
            <w:r w:rsidR="002D53B4">
              <w:rPr>
                <w:webHidden/>
              </w:rPr>
              <w:t>27</w:t>
            </w:r>
            <w:r>
              <w:rPr>
                <w:webHidden/>
              </w:rPr>
              <w:fldChar w:fldCharType="end"/>
            </w:r>
          </w:hyperlink>
        </w:p>
        <w:p w:rsidR="00A462BA" w:rsidRDefault="00D13B8B" w:rsidP="00A462BA">
          <w:pPr>
            <w:pStyle w:val="TDC1"/>
          </w:pPr>
          <w:r w:rsidRPr="00FA0C09">
            <w:rPr>
              <w:b/>
              <w:bCs/>
              <w:sz w:val="28"/>
              <w:lang w:val="es-ES_tradnl"/>
            </w:rPr>
            <w:fldChar w:fldCharType="end"/>
          </w:r>
        </w:p>
      </w:sdtContent>
    </w:sdt>
    <w:p w:rsidR="00A462BA" w:rsidRDefault="00A462BA">
      <w:pPr>
        <w:spacing w:after="200" w:line="276" w:lineRule="auto"/>
        <w:rPr>
          <w:rFonts w:cs="Times New Roman"/>
          <w:b/>
          <w:bCs/>
        </w:rPr>
      </w:pPr>
      <w:r>
        <w:rPr>
          <w:b/>
          <w:bCs/>
        </w:rPr>
        <w:br w:type="page"/>
      </w:r>
    </w:p>
    <w:p w:rsidR="00A462BA" w:rsidRDefault="00A462BA" w:rsidP="00A462BA">
      <w:pPr>
        <w:jc w:val="both"/>
        <w:rPr>
          <w:rFonts w:ascii="Tahoma" w:hAnsi="Tahoma" w:cs="Tahoma"/>
          <w:szCs w:val="24"/>
          <w:lang w:val="es-ES_tradnl"/>
        </w:rPr>
      </w:pP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A462BA" w:rsidRPr="002634DB" w:rsidTr="00283E31">
        <w:trPr>
          <w:trHeight w:val="425"/>
          <w:jc w:val="center"/>
        </w:trPr>
        <w:tc>
          <w:tcPr>
            <w:tcW w:w="8644"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A462BA" w:rsidRPr="00B17208" w:rsidRDefault="00940507" w:rsidP="00A462BA">
            <w:pPr>
              <w:pStyle w:val="Ttulo2"/>
              <w:numPr>
                <w:ilvl w:val="0"/>
                <w:numId w:val="11"/>
              </w:numPr>
              <w:spacing w:before="0"/>
              <w:rPr>
                <w:rFonts w:asciiTheme="minorHAnsi" w:eastAsia="Times New Roman" w:hAnsiTheme="minorHAnsi" w:cs="Tahoma"/>
                <w:bCs w:val="0"/>
                <w:color w:val="990000"/>
                <w:sz w:val="32"/>
                <w:szCs w:val="32"/>
                <w:lang w:val="es-ES"/>
              </w:rPr>
            </w:pPr>
            <w:bookmarkStart w:id="0" w:name="_Toc475469223"/>
            <w:r>
              <w:rPr>
                <w:rFonts w:asciiTheme="minorHAnsi" w:eastAsia="Times New Roman" w:hAnsiTheme="minorHAnsi" w:cs="Tahoma"/>
                <w:bCs w:val="0"/>
                <w:color w:val="990000"/>
                <w:sz w:val="32"/>
                <w:szCs w:val="32"/>
                <w:lang w:val="es-ES"/>
              </w:rPr>
              <w:t>El primer SUV de Alfa Romeo en más de un siglo de historia. Un resumen general.</w:t>
            </w:r>
            <w:bookmarkEnd w:id="0"/>
          </w:p>
        </w:tc>
      </w:tr>
    </w:tbl>
    <w:p w:rsidR="00740065" w:rsidRDefault="00740065" w:rsidP="00740065">
      <w:pPr>
        <w:pStyle w:val="NormalWeb"/>
        <w:spacing w:line="360" w:lineRule="auto"/>
        <w:ind w:left="709"/>
        <w:jc w:val="both"/>
        <w:rPr>
          <w:rFonts w:ascii="Calibri" w:hAnsi="Calibri"/>
          <w:b/>
          <w:bCs/>
          <w:sz w:val="22"/>
          <w:szCs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r w:rsidRPr="00A9403D">
        <w:rPr>
          <w:rFonts w:asciiTheme="minorHAnsi" w:hAnsiTheme="minorHAnsi"/>
          <w:noProof w:val="0"/>
          <w:color w:val="auto"/>
          <w:sz w:val="22"/>
        </w:rPr>
        <w:t xml:space="preserve">Nace el primer SUV Alfa Romeo, brindando una experiencia de conducción emocionante, unas prestaciones excepcionales y un estilo </w:t>
      </w:r>
      <w:r>
        <w:rPr>
          <w:rFonts w:asciiTheme="minorHAnsi" w:hAnsiTheme="minorHAnsi"/>
          <w:noProof w:val="0"/>
          <w:color w:val="auto"/>
          <w:sz w:val="22"/>
        </w:rPr>
        <w:t xml:space="preserve">claramente </w:t>
      </w:r>
      <w:r w:rsidRPr="00A9403D">
        <w:rPr>
          <w:rFonts w:asciiTheme="minorHAnsi" w:hAnsiTheme="minorHAnsi"/>
          <w:noProof w:val="0"/>
          <w:color w:val="auto"/>
          <w:sz w:val="22"/>
        </w:rPr>
        <w:t>deportivo. Por primera vez en más de un siglo de historia estas características</w:t>
      </w:r>
      <w:r>
        <w:rPr>
          <w:rFonts w:asciiTheme="minorHAnsi" w:hAnsiTheme="minorHAnsi"/>
          <w:noProof w:val="0"/>
          <w:color w:val="auto"/>
          <w:sz w:val="22"/>
        </w:rPr>
        <w:t>,</w:t>
      </w:r>
      <w:r w:rsidRPr="00A9403D">
        <w:rPr>
          <w:rFonts w:asciiTheme="minorHAnsi" w:hAnsiTheme="minorHAnsi"/>
          <w:noProof w:val="0"/>
          <w:color w:val="auto"/>
          <w:sz w:val="22"/>
        </w:rPr>
        <w:t xml:space="preserve"> distintivas del auténtico “espíritu Alfa”</w:t>
      </w:r>
      <w:r>
        <w:rPr>
          <w:rFonts w:asciiTheme="minorHAnsi" w:hAnsiTheme="minorHAnsi"/>
          <w:noProof w:val="0"/>
          <w:color w:val="auto"/>
          <w:sz w:val="22"/>
        </w:rPr>
        <w:t>,</w:t>
      </w:r>
      <w:r w:rsidRPr="00A9403D">
        <w:rPr>
          <w:rFonts w:asciiTheme="minorHAnsi" w:hAnsiTheme="minorHAnsi"/>
          <w:noProof w:val="0"/>
          <w:color w:val="auto"/>
          <w:sz w:val="22"/>
        </w:rPr>
        <w:t xml:space="preserve"> se han reunido ahora en un vehículo utilitario deportivo</w:t>
      </w:r>
      <w:r>
        <w:rPr>
          <w:rFonts w:asciiTheme="minorHAnsi" w:hAnsiTheme="minorHAnsi"/>
          <w:noProof w:val="0"/>
          <w:color w:val="auto"/>
          <w:sz w:val="22"/>
        </w:rPr>
        <w:t>, un SUV</w:t>
      </w:r>
      <w:r w:rsidRPr="00A9403D">
        <w:rPr>
          <w:rFonts w:asciiTheme="minorHAnsi" w:hAnsiTheme="minorHAnsi"/>
          <w:noProof w:val="0"/>
          <w:color w:val="auto"/>
          <w:sz w:val="22"/>
        </w:rPr>
        <w:t xml:space="preserve">. Su nombre es Alfa Romeo </w:t>
      </w:r>
      <w:proofErr w:type="spellStart"/>
      <w:r w:rsidRPr="00A9403D">
        <w:rPr>
          <w:rFonts w:asciiTheme="minorHAnsi" w:hAnsiTheme="minorHAnsi"/>
          <w:noProof w:val="0"/>
          <w:color w:val="auto"/>
          <w:sz w:val="22"/>
        </w:rPr>
        <w:t>Stelvio</w:t>
      </w:r>
      <w:proofErr w:type="spellEnd"/>
      <w:r w:rsidRPr="00A9403D">
        <w:rPr>
          <w:rFonts w:asciiTheme="minorHAnsi" w:hAnsiTheme="minorHAnsi"/>
          <w:noProof w:val="0"/>
          <w:color w:val="auto"/>
          <w:sz w:val="22"/>
        </w:rPr>
        <w:t xml:space="preserve"> y tiene como objetivo reescribir las reglas en el segmento SUV de tamaño medio.</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szCs w:val="22"/>
        </w:rPr>
      </w:pP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szCs w:val="22"/>
        </w:rPr>
      </w:pPr>
      <w:r w:rsidRPr="00A9403D">
        <w:rPr>
          <w:rFonts w:asciiTheme="minorHAnsi" w:hAnsiTheme="minorHAnsi"/>
          <w:noProof w:val="0"/>
          <w:color w:val="auto"/>
          <w:sz w:val="22"/>
        </w:rPr>
        <w:t>Hoy, la marca ha decidido asombrar al público con tres nuevas versiones</w:t>
      </w:r>
      <w:r>
        <w:rPr>
          <w:rFonts w:asciiTheme="minorHAnsi" w:hAnsiTheme="minorHAnsi"/>
          <w:noProof w:val="0"/>
          <w:color w:val="auto"/>
          <w:sz w:val="22"/>
        </w:rPr>
        <w:t xml:space="preserve"> que llegarán a partir de las próximas semanas: </w:t>
      </w:r>
      <w:proofErr w:type="spellStart"/>
      <w:r w:rsidRPr="00A9403D">
        <w:rPr>
          <w:rFonts w:asciiTheme="minorHAnsi" w:hAnsiTheme="minorHAnsi"/>
          <w:noProof w:val="0"/>
          <w:color w:val="auto"/>
          <w:sz w:val="22"/>
        </w:rPr>
        <w:t>Stelvio</w:t>
      </w:r>
      <w:proofErr w:type="spellEnd"/>
      <w:r w:rsidRPr="00A9403D">
        <w:rPr>
          <w:rFonts w:asciiTheme="minorHAnsi" w:hAnsiTheme="minorHAnsi"/>
          <w:noProof w:val="0"/>
          <w:color w:val="auto"/>
          <w:sz w:val="22"/>
        </w:rPr>
        <w:t xml:space="preserve">, </w:t>
      </w:r>
      <w:proofErr w:type="spellStart"/>
      <w:r w:rsidRPr="00A9403D">
        <w:rPr>
          <w:rFonts w:asciiTheme="minorHAnsi" w:hAnsiTheme="minorHAnsi"/>
          <w:noProof w:val="0"/>
          <w:color w:val="auto"/>
          <w:sz w:val="22"/>
        </w:rPr>
        <w:t>Super</w:t>
      </w:r>
      <w:proofErr w:type="spellEnd"/>
      <w:r>
        <w:rPr>
          <w:rFonts w:asciiTheme="minorHAnsi" w:hAnsiTheme="minorHAnsi"/>
          <w:noProof w:val="0"/>
          <w:color w:val="auto"/>
          <w:sz w:val="22"/>
        </w:rPr>
        <w:t xml:space="preserve"> y </w:t>
      </w:r>
      <w:proofErr w:type="spellStart"/>
      <w:r>
        <w:rPr>
          <w:rFonts w:asciiTheme="minorHAnsi" w:hAnsiTheme="minorHAnsi"/>
          <w:noProof w:val="0"/>
          <w:color w:val="auto"/>
          <w:sz w:val="22"/>
        </w:rPr>
        <w:t>Speciale</w:t>
      </w:r>
      <w:proofErr w:type="spellEnd"/>
      <w:r>
        <w:rPr>
          <w:rFonts w:asciiTheme="minorHAnsi" w:hAnsiTheme="minorHAnsi"/>
          <w:noProof w:val="0"/>
          <w:color w:val="auto"/>
          <w:sz w:val="22"/>
        </w:rPr>
        <w:t>, dispuestas a triunfar entre los aficionados de la misma manera que ya lo han hecho tanto la exclusiva variante de lanzamiento, la “</w:t>
      </w:r>
      <w:proofErr w:type="spellStart"/>
      <w:r>
        <w:rPr>
          <w:rFonts w:asciiTheme="minorHAnsi" w:hAnsiTheme="minorHAnsi"/>
          <w:noProof w:val="0"/>
          <w:color w:val="auto"/>
          <w:sz w:val="22"/>
        </w:rPr>
        <w:t>First</w:t>
      </w:r>
      <w:proofErr w:type="spellEnd"/>
      <w:r>
        <w:rPr>
          <w:rFonts w:asciiTheme="minorHAnsi" w:hAnsiTheme="minorHAnsi"/>
          <w:noProof w:val="0"/>
          <w:color w:val="auto"/>
          <w:sz w:val="22"/>
        </w:rPr>
        <w:t xml:space="preserve"> </w:t>
      </w:r>
      <w:proofErr w:type="spellStart"/>
      <w:r>
        <w:rPr>
          <w:rFonts w:asciiTheme="minorHAnsi" w:hAnsiTheme="minorHAnsi"/>
          <w:noProof w:val="0"/>
          <w:color w:val="auto"/>
          <w:sz w:val="22"/>
        </w:rPr>
        <w:t>Edition</w:t>
      </w:r>
      <w:proofErr w:type="spellEnd"/>
      <w:r>
        <w:rPr>
          <w:rFonts w:asciiTheme="minorHAnsi" w:hAnsiTheme="minorHAnsi"/>
          <w:noProof w:val="0"/>
          <w:color w:val="auto"/>
          <w:sz w:val="22"/>
        </w:rPr>
        <w:t>”, como la “</w:t>
      </w:r>
      <w:proofErr w:type="spellStart"/>
      <w:r>
        <w:rPr>
          <w:rFonts w:asciiTheme="minorHAnsi" w:hAnsiTheme="minorHAnsi"/>
          <w:noProof w:val="0"/>
          <w:color w:val="auto"/>
          <w:sz w:val="22"/>
        </w:rPr>
        <w:t>Quadrifoglio</w:t>
      </w:r>
      <w:proofErr w:type="spellEnd"/>
      <w:r>
        <w:rPr>
          <w:rFonts w:asciiTheme="minorHAnsi" w:hAnsiTheme="minorHAnsi"/>
          <w:noProof w:val="0"/>
          <w:color w:val="auto"/>
          <w:sz w:val="22"/>
        </w:rPr>
        <w:t>”, estrenada en el Salón de Los Ángeles el pasado mes de noviembre.</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bCs/>
          <w:i/>
          <w:iCs/>
          <w:noProof w:val="0"/>
          <w:color w:val="auto"/>
          <w:sz w:val="22"/>
          <w:szCs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color w:val="auto"/>
          <w:sz w:val="22"/>
        </w:rPr>
      </w:pPr>
      <w:r>
        <w:rPr>
          <w:rFonts w:asciiTheme="minorHAnsi" w:hAnsiTheme="minorHAnsi" w:cstheme="majorHAnsi"/>
          <w:b/>
          <w:i/>
          <w:noProof w:val="0"/>
          <w:color w:val="auto"/>
          <w:sz w:val="22"/>
        </w:rPr>
        <w:t>Dinamismo emocionante</w:t>
      </w:r>
    </w:p>
    <w:p w:rsidR="00940507" w:rsidRPr="00940507"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color w:val="auto"/>
          <w:sz w:val="22"/>
          <w:szCs w:val="22"/>
        </w:rPr>
      </w:pPr>
      <w:r w:rsidRPr="00A9403D">
        <w:rPr>
          <w:rFonts w:asciiTheme="minorHAnsi" w:hAnsiTheme="minorHAnsi" w:cstheme="majorHAnsi"/>
          <w:b/>
          <w:i/>
          <w:noProof w:val="0"/>
          <w:color w:val="auto"/>
          <w:sz w:val="22"/>
        </w:rPr>
        <w:t xml:space="preserve"> </w:t>
      </w:r>
    </w:p>
    <w:p w:rsidR="00940507"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r>
        <w:rPr>
          <w:rFonts w:asciiTheme="minorHAnsi" w:hAnsiTheme="minorHAnsi"/>
          <w:noProof w:val="0"/>
          <w:color w:val="auto"/>
          <w:sz w:val="22"/>
        </w:rPr>
        <w:t>El propio nombre elegido para bautizar este nuevo modelo de Alfa Romeo nos indica que este nuevo SUV ofrecerá una experiencia de conducción emocionante, al tiempo que mantiene el confort y versatilidad típicos de los vehículos de esta tipología.</w:t>
      </w:r>
    </w:p>
    <w:p w:rsidR="00940507"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proofErr w:type="spellStart"/>
      <w:r>
        <w:rPr>
          <w:rFonts w:asciiTheme="minorHAnsi" w:hAnsiTheme="minorHAnsi"/>
          <w:noProof w:val="0"/>
          <w:color w:val="auto"/>
          <w:sz w:val="22"/>
        </w:rPr>
        <w:t>Stelvio</w:t>
      </w:r>
      <w:proofErr w:type="spellEnd"/>
      <w:r>
        <w:rPr>
          <w:rFonts w:asciiTheme="minorHAnsi" w:hAnsiTheme="minorHAnsi"/>
          <w:noProof w:val="0"/>
          <w:color w:val="auto"/>
          <w:sz w:val="22"/>
        </w:rPr>
        <w:t xml:space="preserve"> es el puerto de montaña más alto de Italia, y la carretera 38 que lo atraviesa, con 20 kilómetros y más de 75 curvas que la jalonan, lo convierten en un lugar mítico.</w:t>
      </w:r>
      <w:r w:rsidRPr="00A9403D">
        <w:rPr>
          <w:rFonts w:asciiTheme="minorHAnsi" w:hAnsiTheme="minorHAnsi"/>
          <w:noProof w:val="0"/>
          <w:sz w:val="22"/>
        </w:rPr>
        <w:t xml:space="preserve"> </w:t>
      </w:r>
      <w:r w:rsidRPr="00A9403D">
        <w:rPr>
          <w:rFonts w:asciiTheme="minorHAnsi" w:hAnsiTheme="minorHAnsi"/>
          <w:noProof w:val="0"/>
          <w:color w:val="auto"/>
          <w:sz w:val="22"/>
        </w:rPr>
        <w:t xml:space="preserve">Para disfrutarlo como se merece, solo o en compañía de amigos y familiares, ahora hay un SUV capaz de brindar una incomparable combinación de placer de conducción, estilo italiano y versatilidad: el Alfa Romeo </w:t>
      </w:r>
      <w:proofErr w:type="spellStart"/>
      <w:r w:rsidRPr="00A9403D">
        <w:rPr>
          <w:rFonts w:asciiTheme="minorHAnsi" w:hAnsiTheme="minorHAnsi"/>
          <w:noProof w:val="0"/>
          <w:color w:val="auto"/>
          <w:sz w:val="22"/>
        </w:rPr>
        <w:t>Stelvio</w:t>
      </w:r>
      <w:proofErr w:type="spellEnd"/>
      <w:r w:rsidRPr="00A9403D">
        <w:rPr>
          <w:rFonts w:asciiTheme="minorHAnsi" w:hAnsiTheme="minorHAnsi"/>
          <w:noProof w:val="0"/>
          <w:color w:val="auto"/>
          <w:sz w:val="22"/>
        </w:rPr>
        <w:t>.</w:t>
      </w:r>
      <w:r w:rsidRPr="00A9403D">
        <w:rPr>
          <w:rFonts w:asciiTheme="minorHAnsi" w:hAnsiTheme="minorHAnsi"/>
          <w:noProof w:val="0"/>
          <w:sz w:val="22"/>
        </w:rPr>
        <w:t xml:space="preserve"> </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szCs w:val="22"/>
        </w:rPr>
      </w:pP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szCs w:val="22"/>
        </w:rPr>
      </w:pPr>
      <w:r w:rsidRPr="00A9403D">
        <w:rPr>
          <w:rFonts w:asciiTheme="minorHAnsi" w:hAnsiTheme="minorHAnsi"/>
          <w:noProof w:val="0"/>
          <w:color w:val="auto"/>
          <w:sz w:val="22"/>
        </w:rPr>
        <w:t xml:space="preserve">En la auténtica tradición Alfa Romeo, el nuevo SUV ofrece una </w:t>
      </w:r>
      <w:r w:rsidR="008B5754">
        <w:rPr>
          <w:rFonts w:asciiTheme="minorHAnsi" w:hAnsiTheme="minorHAnsi"/>
          <w:noProof w:val="0"/>
          <w:color w:val="auto"/>
          <w:sz w:val="22"/>
        </w:rPr>
        <w:t>agilidad</w:t>
      </w:r>
      <w:r w:rsidRPr="00A9403D">
        <w:rPr>
          <w:rFonts w:asciiTheme="minorHAnsi" w:hAnsiTheme="minorHAnsi"/>
          <w:noProof w:val="0"/>
          <w:color w:val="auto"/>
          <w:sz w:val="22"/>
        </w:rPr>
        <w:t xml:space="preserve"> impecable, digna de un auténtico deportivo, como lo demuestra la </w:t>
      </w:r>
      <w:r w:rsidR="008B5754">
        <w:rPr>
          <w:rFonts w:asciiTheme="minorHAnsi" w:hAnsiTheme="minorHAnsi"/>
          <w:noProof w:val="0"/>
          <w:color w:val="auto"/>
          <w:sz w:val="22"/>
        </w:rPr>
        <w:t>perfecta distribución de pesos entre ejes</w:t>
      </w:r>
      <w:r w:rsidRPr="00A9403D">
        <w:rPr>
          <w:rFonts w:asciiTheme="minorHAnsi" w:hAnsiTheme="minorHAnsi"/>
          <w:noProof w:val="0"/>
          <w:color w:val="auto"/>
          <w:sz w:val="22"/>
        </w:rPr>
        <w:t xml:space="preserve">, la relación de dirección más directa del segmento y la suspensión de última generación con la exclusiva tecnología </w:t>
      </w:r>
      <w:r w:rsidR="008B5754">
        <w:rPr>
          <w:rFonts w:asciiTheme="minorHAnsi" w:hAnsiTheme="minorHAnsi"/>
          <w:noProof w:val="0"/>
          <w:color w:val="auto"/>
          <w:sz w:val="22"/>
        </w:rPr>
        <w:t xml:space="preserve">patentada </w:t>
      </w:r>
      <w:proofErr w:type="spellStart"/>
      <w:r w:rsidRPr="00A9403D">
        <w:rPr>
          <w:rFonts w:asciiTheme="minorHAnsi" w:hAnsiTheme="minorHAnsi"/>
          <w:noProof w:val="0"/>
          <w:color w:val="auto"/>
          <w:sz w:val="22"/>
        </w:rPr>
        <w:t>Alfalink</w:t>
      </w:r>
      <w:proofErr w:type="spellEnd"/>
      <w:r w:rsidRPr="00A9403D">
        <w:rPr>
          <w:rFonts w:asciiTheme="minorHAnsi" w:hAnsiTheme="minorHAnsi"/>
          <w:noProof w:val="0"/>
          <w:color w:val="auto"/>
          <w:sz w:val="22"/>
        </w:rPr>
        <w:t>™.</w:t>
      </w:r>
      <w:r w:rsidRPr="00A9403D">
        <w:rPr>
          <w:rFonts w:asciiTheme="minorHAnsi" w:eastAsiaTheme="minorHAnsi" w:hAnsiTheme="minorHAnsi" w:cstheme="minorBidi"/>
          <w:noProof w:val="0"/>
          <w:color w:val="auto"/>
          <w:sz w:val="22"/>
        </w:rPr>
        <w:t xml:space="preserve"> </w:t>
      </w:r>
      <w:r w:rsidR="008B5754">
        <w:rPr>
          <w:rFonts w:asciiTheme="minorHAnsi" w:eastAsiaTheme="minorHAnsi" w:hAnsiTheme="minorHAnsi" w:cstheme="minorBidi"/>
          <w:noProof w:val="0"/>
          <w:color w:val="auto"/>
          <w:sz w:val="22"/>
        </w:rPr>
        <w:t>Cabe también destacar el</w:t>
      </w:r>
      <w:r w:rsidRPr="00A9403D">
        <w:rPr>
          <w:rFonts w:asciiTheme="minorHAnsi" w:eastAsiaTheme="minorHAnsi" w:hAnsiTheme="minorHAnsi" w:cstheme="minorBidi"/>
          <w:noProof w:val="0"/>
          <w:color w:val="auto"/>
          <w:sz w:val="22"/>
        </w:rPr>
        <w:t xml:space="preserve"> amplio uso de </w:t>
      </w:r>
      <w:r w:rsidRPr="00A9403D">
        <w:rPr>
          <w:rFonts w:asciiTheme="minorHAnsi" w:eastAsiaTheme="minorHAnsi" w:hAnsiTheme="minorHAnsi" w:cstheme="minorBidi"/>
          <w:noProof w:val="0"/>
          <w:color w:val="auto"/>
          <w:sz w:val="22"/>
        </w:rPr>
        <w:lastRenderedPageBreak/>
        <w:t xml:space="preserve">materiales ultraligeros de alta tecnología, incluyendo la fibra de carbono para el eje de transmisión y el aluminio para motores, sistemas de suspensión, capó, </w:t>
      </w:r>
      <w:r w:rsidR="008B5754">
        <w:rPr>
          <w:rFonts w:asciiTheme="minorHAnsi" w:eastAsiaTheme="minorHAnsi" w:hAnsiTheme="minorHAnsi" w:cstheme="minorBidi"/>
          <w:noProof w:val="0"/>
          <w:color w:val="auto"/>
          <w:sz w:val="22"/>
        </w:rPr>
        <w:t>aletas</w:t>
      </w:r>
      <w:r w:rsidRPr="00A9403D">
        <w:rPr>
          <w:rFonts w:asciiTheme="minorHAnsi" w:eastAsiaTheme="minorHAnsi" w:hAnsiTheme="minorHAnsi" w:cstheme="minorBidi"/>
          <w:noProof w:val="0"/>
          <w:color w:val="auto"/>
          <w:sz w:val="22"/>
        </w:rPr>
        <w:t xml:space="preserve">, puertas y portón trasero. Es más, para lograr el mejor agarre en carretera, el SUV </w:t>
      </w:r>
      <w:proofErr w:type="spellStart"/>
      <w:r w:rsidRPr="00A9403D">
        <w:rPr>
          <w:rFonts w:asciiTheme="minorHAnsi" w:eastAsiaTheme="minorHAnsi" w:hAnsiTheme="minorHAnsi" w:cstheme="minorBidi"/>
          <w:noProof w:val="0"/>
          <w:color w:val="auto"/>
          <w:sz w:val="22"/>
        </w:rPr>
        <w:t>Stelvio</w:t>
      </w:r>
      <w:proofErr w:type="spellEnd"/>
      <w:r w:rsidRPr="00A9403D">
        <w:rPr>
          <w:rFonts w:asciiTheme="minorHAnsi" w:eastAsiaTheme="minorHAnsi" w:hAnsiTheme="minorHAnsi" w:cstheme="minorBidi"/>
          <w:noProof w:val="0"/>
          <w:color w:val="auto"/>
          <w:sz w:val="22"/>
        </w:rPr>
        <w:t xml:space="preserve"> ofrece el sistema de tracción total Alfa Romeo Q4 y se puede equipar con diferencial trasero autoblocante como opcional. </w:t>
      </w:r>
      <w:r w:rsidRPr="00A9403D">
        <w:rPr>
          <w:rFonts w:asciiTheme="minorHAnsi" w:eastAsiaTheme="minorHAnsi" w:hAnsiTheme="minorHAnsi" w:cstheme="minorBidi"/>
          <w:noProof w:val="0"/>
          <w:sz w:val="22"/>
        </w:rPr>
        <w:t>Además de las prestaciones y la maniobrabilidad, el vehículo cuenta con</w:t>
      </w:r>
      <w:r w:rsidR="008B5754">
        <w:rPr>
          <w:rFonts w:asciiTheme="minorHAnsi" w:eastAsiaTheme="minorHAnsi" w:hAnsiTheme="minorHAnsi" w:cstheme="minorBidi"/>
          <w:noProof w:val="0"/>
          <w:sz w:val="22"/>
        </w:rPr>
        <w:t xml:space="preserve"> un amplio habitáculo</w:t>
      </w:r>
      <w:r w:rsidRPr="00A9403D">
        <w:rPr>
          <w:rFonts w:asciiTheme="minorHAnsi" w:eastAsiaTheme="minorHAnsi" w:hAnsiTheme="minorHAnsi" w:cstheme="minorBidi"/>
          <w:noProof w:val="0"/>
          <w:sz w:val="22"/>
        </w:rPr>
        <w:t>, para disfrutar y compartir el placer de viajar sin importar el destino.</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sz w:val="22"/>
          <w:szCs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b/>
          <w:i/>
          <w:noProof w:val="0"/>
          <w:color w:val="auto"/>
          <w:sz w:val="22"/>
        </w:rPr>
      </w:pPr>
      <w:r w:rsidRPr="00A9403D">
        <w:rPr>
          <w:rFonts w:asciiTheme="minorHAnsi" w:hAnsiTheme="minorHAnsi"/>
          <w:b/>
          <w:i/>
          <w:noProof w:val="0"/>
          <w:color w:val="auto"/>
          <w:sz w:val="22"/>
        </w:rPr>
        <w:t xml:space="preserve">Diseño deportivo 100 % Alfa Romeo </w:t>
      </w:r>
    </w:p>
    <w:p w:rsidR="008B5754" w:rsidRPr="00A9403D" w:rsidRDefault="008B5754"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i/>
          <w:noProof w:val="0"/>
          <w:sz w:val="22"/>
          <w:szCs w:val="22"/>
        </w:rPr>
      </w:pPr>
    </w:p>
    <w:p w:rsidR="00940507" w:rsidRDefault="00940507" w:rsidP="00940507">
      <w:pPr>
        <w:spacing w:line="360" w:lineRule="auto"/>
        <w:jc w:val="both"/>
      </w:pPr>
      <w:r w:rsidRPr="00A9403D">
        <w:t xml:space="preserve">Las proporciones del </w:t>
      </w:r>
      <w:proofErr w:type="spellStart"/>
      <w:r w:rsidRPr="00A9403D">
        <w:t>Stelvio</w:t>
      </w:r>
      <w:proofErr w:type="spellEnd"/>
      <w:r w:rsidRPr="00A9403D">
        <w:t xml:space="preserve">, con una longitud de 468 cm, una altura de 167 cm y un ancho de 216 cm, transmiten fuerza, dinamismo y compacidad. Por fuera, su atractiva línea es la combinación perfecta de tradición, diseño y prestaciones, parte integrante de la historia de la marca, que data de más de un siglo. Lograr esta combinación, tanto ahora como en el pasado, significa combinar los tres ingredientes del diseño Alfa Romeo: proporción, sencillez y superficies de alta calidad. Estos mismos ingredientes nos brindaron el Giulia, nuevo referente de Alfa Romeo y precursor del futuro de la marca, y se han reinterpretado para adaptarlos al volumen completamente diferente de un vehículo utilitario deportivo. Para destacar sus hermosas líneas, el cliente puede elegir entre 13 colores de carrocería y </w:t>
      </w:r>
      <w:r w:rsidRPr="004F6B1F">
        <w:t>1</w:t>
      </w:r>
      <w:r w:rsidR="00EA1788" w:rsidRPr="004F6B1F">
        <w:t>1</w:t>
      </w:r>
      <w:r w:rsidRPr="004F6B1F">
        <w:t xml:space="preserve"> llantas</w:t>
      </w:r>
      <w:r w:rsidRPr="00A9403D">
        <w:t xml:space="preserve"> de aleación diferentes, que resaltan su silueta elegante.</w:t>
      </w:r>
    </w:p>
    <w:p w:rsidR="008B5754" w:rsidRPr="00A9403D" w:rsidRDefault="008B5754" w:rsidP="00940507">
      <w:pPr>
        <w:spacing w:line="360" w:lineRule="auto"/>
        <w:jc w:val="both"/>
        <w:rPr>
          <w:rFonts w:cstheme="minorHAnsi"/>
        </w:rPr>
      </w:pPr>
    </w:p>
    <w:p w:rsidR="00940507" w:rsidRPr="00A9403D" w:rsidDel="00D50B64" w:rsidRDefault="00940507" w:rsidP="00940507">
      <w:pPr>
        <w:pStyle w:val="Rientro"/>
        <w:numPr>
          <w:ilvl w:val="0"/>
          <w:numId w:val="0"/>
        </w:numPr>
        <w:tabs>
          <w:tab w:val="clear" w:pos="567"/>
          <w:tab w:val="left" w:pos="-1843"/>
        </w:tabs>
        <w:spacing w:after="0" w:line="360" w:lineRule="auto"/>
        <w:jc w:val="both"/>
        <w:rPr>
          <w:rFonts w:asciiTheme="minorHAnsi" w:hAnsiTheme="minorHAnsi" w:cstheme="minorHAnsi"/>
          <w:noProof w:val="0"/>
          <w:sz w:val="22"/>
          <w:szCs w:val="22"/>
        </w:rPr>
      </w:pPr>
      <w:r w:rsidRPr="00A9403D">
        <w:rPr>
          <w:rFonts w:asciiTheme="minorHAnsi" w:hAnsiTheme="minorHAnsi"/>
          <w:noProof w:val="0"/>
          <w:color w:val="auto"/>
          <w:sz w:val="22"/>
        </w:rPr>
        <w:t xml:space="preserve">El mismo corte elegantemente deportivo se encuentra en el interior, que es sencillo, </w:t>
      </w:r>
      <w:r w:rsidR="008B5754">
        <w:rPr>
          <w:rFonts w:asciiTheme="minorHAnsi" w:hAnsiTheme="minorHAnsi"/>
          <w:noProof w:val="0"/>
          <w:color w:val="auto"/>
          <w:sz w:val="22"/>
        </w:rPr>
        <w:t>distinguido</w:t>
      </w:r>
      <w:r w:rsidRPr="00A9403D">
        <w:rPr>
          <w:rFonts w:asciiTheme="minorHAnsi" w:hAnsiTheme="minorHAnsi"/>
          <w:noProof w:val="0"/>
          <w:color w:val="auto"/>
          <w:sz w:val="22"/>
        </w:rPr>
        <w:t xml:space="preserve"> y se adapta como un traje a medida, con un meticuloso cuidado artesanal y materiales de primera calidad. La piel, la madera auténtica y los tejidos han sido elegidos por su atractivo visual y táctil, y combinados para dar un sentido </w:t>
      </w:r>
      <w:r w:rsidR="008B5754">
        <w:rPr>
          <w:rFonts w:asciiTheme="minorHAnsi" w:hAnsiTheme="minorHAnsi"/>
          <w:noProof w:val="0"/>
          <w:color w:val="auto"/>
          <w:sz w:val="22"/>
        </w:rPr>
        <w:t>artesanal palpable</w:t>
      </w:r>
      <w:r w:rsidRPr="00A9403D">
        <w:rPr>
          <w:rFonts w:asciiTheme="minorHAnsi" w:hAnsiTheme="minorHAnsi"/>
          <w:noProof w:val="0"/>
          <w:color w:val="auto"/>
          <w:sz w:val="22"/>
        </w:rPr>
        <w:t>.</w:t>
      </w:r>
      <w:r w:rsidRPr="00A9403D">
        <w:rPr>
          <w:rFonts w:asciiTheme="minorHAnsi" w:hAnsiTheme="minorHAnsi"/>
          <w:noProof w:val="0"/>
          <w:sz w:val="22"/>
        </w:rPr>
        <w:t xml:space="preserve"> </w:t>
      </w:r>
      <w:r w:rsidRPr="00A9403D">
        <w:rPr>
          <w:rFonts w:asciiTheme="minorHAnsi" w:hAnsiTheme="minorHAnsi"/>
          <w:noProof w:val="0"/>
          <w:color w:val="auto"/>
          <w:sz w:val="22"/>
        </w:rPr>
        <w:t>El conductor es el centro</w:t>
      </w:r>
      <w:r w:rsidR="008B5754">
        <w:rPr>
          <w:rFonts w:asciiTheme="minorHAnsi" w:hAnsiTheme="minorHAnsi"/>
          <w:noProof w:val="0"/>
          <w:color w:val="auto"/>
          <w:sz w:val="22"/>
        </w:rPr>
        <w:t xml:space="preserve"> del habitáculo</w:t>
      </w:r>
      <w:r w:rsidRPr="00A9403D">
        <w:rPr>
          <w:rFonts w:asciiTheme="minorHAnsi" w:hAnsiTheme="minorHAnsi"/>
          <w:noProof w:val="0"/>
          <w:color w:val="auto"/>
          <w:sz w:val="22"/>
        </w:rPr>
        <w:t>, un concepto destacado con el túnel diagonal, el salpicadero ligeramente ondulado y el volante pequeño, de proporción directa, tapizado en piel, que se adapta de manera efectiva a todos los estilos de conducción.</w:t>
      </w:r>
      <w:r w:rsidRPr="00A9403D">
        <w:rPr>
          <w:rFonts w:asciiTheme="minorHAnsi" w:hAnsiTheme="minorHAnsi"/>
          <w:noProof w:val="0"/>
          <w:sz w:val="22"/>
        </w:rPr>
        <w:t xml:space="preserve"> También se ofrece una clara </w:t>
      </w:r>
      <w:r w:rsidRPr="00A9403D">
        <w:rPr>
          <w:rStyle w:val="hps"/>
          <w:rFonts w:asciiTheme="minorHAnsi" w:hAnsiTheme="minorHAnsi" w:cstheme="minorHAnsi"/>
          <w:noProof w:val="0"/>
          <w:color w:val="222222"/>
          <w:sz w:val="22"/>
        </w:rPr>
        <w:t>pantalla de información TFT en color (</w:t>
      </w:r>
      <w:r w:rsidRPr="00A9403D">
        <w:rPr>
          <w:rFonts w:asciiTheme="minorHAnsi" w:hAnsiTheme="minorHAnsi"/>
          <w:noProof w:val="0"/>
          <w:color w:val="222222"/>
          <w:sz w:val="22"/>
        </w:rPr>
        <w:t xml:space="preserve">de </w:t>
      </w:r>
      <w:r w:rsidRPr="00A9403D">
        <w:rPr>
          <w:rStyle w:val="hps"/>
          <w:rFonts w:asciiTheme="minorHAnsi" w:hAnsiTheme="minorHAnsi" w:cstheme="minorHAnsi"/>
          <w:noProof w:val="0"/>
          <w:color w:val="222222"/>
          <w:sz w:val="22"/>
        </w:rPr>
        <w:t>3,5"</w:t>
      </w:r>
      <w:r w:rsidRPr="00A9403D">
        <w:t xml:space="preserve"> </w:t>
      </w:r>
      <w:r w:rsidRPr="00A9403D">
        <w:rPr>
          <w:rStyle w:val="hps"/>
          <w:rFonts w:asciiTheme="minorHAnsi" w:hAnsiTheme="minorHAnsi" w:cstheme="minorHAnsi"/>
          <w:noProof w:val="0"/>
          <w:color w:val="222222"/>
          <w:sz w:val="22"/>
        </w:rPr>
        <w:t>o</w:t>
      </w:r>
      <w:r w:rsidRPr="00A9403D">
        <w:t xml:space="preserve"> </w:t>
      </w:r>
      <w:r w:rsidRPr="00A9403D">
        <w:rPr>
          <w:rStyle w:val="hps"/>
          <w:rFonts w:asciiTheme="minorHAnsi" w:hAnsiTheme="minorHAnsi" w:cstheme="minorHAnsi"/>
          <w:noProof w:val="0"/>
          <w:color w:val="222222"/>
          <w:sz w:val="22"/>
        </w:rPr>
        <w:t>7"</w:t>
      </w:r>
      <w:r w:rsidRPr="00A9403D">
        <w:rPr>
          <w:rFonts w:asciiTheme="minorHAnsi" w:hAnsiTheme="minorHAnsi"/>
          <w:noProof w:val="0"/>
          <w:color w:val="222222"/>
          <w:sz w:val="22"/>
        </w:rPr>
        <w:t xml:space="preserve">) que suministra </w:t>
      </w:r>
      <w:r w:rsidRPr="00A9403D">
        <w:rPr>
          <w:rStyle w:val="hps"/>
          <w:rFonts w:asciiTheme="minorHAnsi" w:hAnsiTheme="minorHAnsi" w:cstheme="minorHAnsi"/>
          <w:noProof w:val="0"/>
          <w:color w:val="222222"/>
          <w:sz w:val="22"/>
        </w:rPr>
        <w:t>toda la información esencial,</w:t>
      </w:r>
      <w:r w:rsidRPr="00A9403D">
        <w:rPr>
          <w:rFonts w:asciiTheme="minorHAnsi" w:hAnsiTheme="minorHAnsi"/>
          <w:noProof w:val="0"/>
          <w:color w:val="222222"/>
          <w:sz w:val="22"/>
        </w:rPr>
        <w:t xml:space="preserve"> </w:t>
      </w:r>
      <w:r w:rsidRPr="00A9403D">
        <w:rPr>
          <w:rFonts w:asciiTheme="minorHAnsi" w:hAnsiTheme="minorHAnsi"/>
          <w:noProof w:val="0"/>
          <w:color w:val="auto"/>
          <w:sz w:val="22"/>
        </w:rPr>
        <w:t xml:space="preserve">mientras que la interfaz del conductor/vehículo consta de dos controles giratorios para un uso fácil e inmediato del selector Alfa DNA y del sistema Alfa </w:t>
      </w:r>
      <w:proofErr w:type="spellStart"/>
      <w:r w:rsidRPr="00A9403D">
        <w:rPr>
          <w:rFonts w:asciiTheme="minorHAnsi" w:hAnsiTheme="minorHAnsi"/>
          <w:noProof w:val="0"/>
          <w:color w:val="auto"/>
          <w:sz w:val="22"/>
        </w:rPr>
        <w:t>Connect</w:t>
      </w:r>
      <w:proofErr w:type="spellEnd"/>
      <w:r w:rsidRPr="00A9403D">
        <w:rPr>
          <w:rFonts w:asciiTheme="minorHAnsi" w:hAnsiTheme="minorHAnsi"/>
          <w:noProof w:val="0"/>
          <w:color w:val="auto"/>
          <w:sz w:val="22"/>
        </w:rPr>
        <w:t>.</w:t>
      </w:r>
      <w:r w:rsidRPr="00A9403D">
        <w:rPr>
          <w:rFonts w:asciiTheme="minorHAnsi" w:hAnsiTheme="minorHAnsi"/>
          <w:noProof w:val="0"/>
          <w:sz w:val="22"/>
        </w:rPr>
        <w:t xml:space="preserve"> Dependiendo de la versión, el Alfa </w:t>
      </w:r>
      <w:proofErr w:type="spellStart"/>
      <w:r w:rsidRPr="00A9403D">
        <w:rPr>
          <w:rFonts w:asciiTheme="minorHAnsi" w:hAnsiTheme="minorHAnsi"/>
          <w:noProof w:val="0"/>
          <w:sz w:val="22"/>
        </w:rPr>
        <w:t>Connect</w:t>
      </w:r>
      <w:proofErr w:type="spellEnd"/>
      <w:r w:rsidRPr="00A9403D">
        <w:rPr>
          <w:rFonts w:asciiTheme="minorHAnsi" w:hAnsiTheme="minorHAnsi"/>
          <w:noProof w:val="0"/>
          <w:sz w:val="22"/>
        </w:rPr>
        <w:t xml:space="preserve"> tiene una pantalla de alta resolución </w:t>
      </w:r>
      <w:r w:rsidRPr="00A9403D">
        <w:rPr>
          <w:rFonts w:asciiTheme="minorHAnsi" w:hAnsiTheme="minorHAnsi"/>
          <w:noProof w:val="0"/>
          <w:sz w:val="22"/>
        </w:rPr>
        <w:lastRenderedPageBreak/>
        <w:t xml:space="preserve">de 6,5" u 8,8" con función de navegador 3D integral, la nueva frontera en </w:t>
      </w:r>
      <w:proofErr w:type="spellStart"/>
      <w:r w:rsidRPr="00A9403D">
        <w:rPr>
          <w:rFonts w:asciiTheme="minorHAnsi" w:hAnsiTheme="minorHAnsi"/>
          <w:noProof w:val="0"/>
          <w:sz w:val="22"/>
        </w:rPr>
        <w:t>infoentretenimiento</w:t>
      </w:r>
      <w:proofErr w:type="spellEnd"/>
      <w:r w:rsidRPr="00A9403D">
        <w:rPr>
          <w:rFonts w:asciiTheme="minorHAnsi" w:hAnsiTheme="minorHAnsi"/>
          <w:noProof w:val="0"/>
          <w:sz w:val="22"/>
        </w:rPr>
        <w:t xml:space="preserve"> desarrollada en colaboración con </w:t>
      </w:r>
      <w:proofErr w:type="spellStart"/>
      <w:r w:rsidRPr="00A9403D">
        <w:rPr>
          <w:rFonts w:asciiTheme="minorHAnsi" w:hAnsiTheme="minorHAnsi"/>
          <w:noProof w:val="0"/>
          <w:sz w:val="22"/>
        </w:rPr>
        <w:t>Magneti</w:t>
      </w:r>
      <w:proofErr w:type="spellEnd"/>
      <w:r w:rsidRPr="00A9403D">
        <w:rPr>
          <w:rFonts w:asciiTheme="minorHAnsi" w:hAnsiTheme="minorHAnsi"/>
          <w:noProof w:val="0"/>
          <w:sz w:val="22"/>
        </w:rPr>
        <w:t xml:space="preserve"> </w:t>
      </w:r>
      <w:proofErr w:type="spellStart"/>
      <w:r w:rsidRPr="00A9403D">
        <w:rPr>
          <w:rFonts w:asciiTheme="minorHAnsi" w:hAnsiTheme="minorHAnsi"/>
          <w:noProof w:val="0"/>
          <w:sz w:val="22"/>
        </w:rPr>
        <w:t>Marelli</w:t>
      </w:r>
      <w:proofErr w:type="spellEnd"/>
      <w:r w:rsidRPr="00A9403D">
        <w:rPr>
          <w:rFonts w:asciiTheme="minorHAnsi" w:hAnsiTheme="minorHAnsi"/>
          <w:noProof w:val="0"/>
          <w:sz w:val="22"/>
        </w:rPr>
        <w:t xml:space="preserve">. </w:t>
      </w:r>
    </w:p>
    <w:p w:rsidR="00940507" w:rsidRPr="00A9403D" w:rsidRDefault="00940507" w:rsidP="00940507">
      <w:pPr>
        <w:pStyle w:val="Rientro"/>
        <w:numPr>
          <w:ilvl w:val="0"/>
          <w:numId w:val="0"/>
        </w:numPr>
        <w:tabs>
          <w:tab w:val="clear" w:pos="567"/>
          <w:tab w:val="left" w:pos="-1843"/>
        </w:tabs>
        <w:spacing w:after="0" w:line="360" w:lineRule="auto"/>
        <w:jc w:val="both"/>
        <w:rPr>
          <w:rFonts w:asciiTheme="minorHAnsi" w:hAnsiTheme="minorHAnsi" w:cstheme="minorHAnsi"/>
          <w:noProof w:val="0"/>
          <w:sz w:val="22"/>
          <w:szCs w:val="22"/>
        </w:rPr>
      </w:pPr>
    </w:p>
    <w:p w:rsidR="00940507" w:rsidRDefault="00940507" w:rsidP="00940507">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rPr>
      </w:pPr>
      <w:r w:rsidRPr="00A9403D">
        <w:rPr>
          <w:rFonts w:asciiTheme="minorHAnsi" w:hAnsiTheme="minorHAnsi" w:cstheme="minorHAnsi"/>
          <w:b/>
          <w:i/>
          <w:noProof w:val="0"/>
          <w:sz w:val="22"/>
        </w:rPr>
        <w:t>Ingeniería innovadora para una seguridad inmejorable</w:t>
      </w:r>
    </w:p>
    <w:p w:rsidR="008B5754" w:rsidRPr="00A9403D" w:rsidRDefault="008B5754" w:rsidP="00940507">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szCs w:val="22"/>
        </w:rPr>
      </w:pPr>
    </w:p>
    <w:p w:rsidR="00940507" w:rsidRPr="00C57DB5" w:rsidRDefault="008B5754" w:rsidP="00940507">
      <w:pPr>
        <w:pStyle w:val="Default"/>
        <w:spacing w:line="360" w:lineRule="auto"/>
        <w:jc w:val="both"/>
        <w:rPr>
          <w:rFonts w:asciiTheme="minorHAnsi" w:eastAsia="Times New Roman" w:hAnsiTheme="minorHAnsi"/>
          <w:sz w:val="22"/>
          <w:szCs w:val="22"/>
        </w:rPr>
      </w:pPr>
      <w:r>
        <w:rPr>
          <w:rFonts w:asciiTheme="minorHAnsi" w:hAnsiTheme="minorHAnsi"/>
          <w:sz w:val="22"/>
        </w:rPr>
        <w:t xml:space="preserve">El </w:t>
      </w:r>
      <w:r w:rsidR="00940507" w:rsidRPr="00C57DB5">
        <w:rPr>
          <w:rFonts w:asciiTheme="minorHAnsi" w:hAnsiTheme="minorHAnsi"/>
          <w:sz w:val="22"/>
        </w:rPr>
        <w:t xml:space="preserve">Alfa Romeo </w:t>
      </w:r>
      <w:proofErr w:type="spellStart"/>
      <w:r w:rsidR="00940507" w:rsidRPr="00C57DB5">
        <w:rPr>
          <w:rFonts w:asciiTheme="minorHAnsi" w:hAnsiTheme="minorHAnsi"/>
          <w:sz w:val="22"/>
        </w:rPr>
        <w:t>Stelvio</w:t>
      </w:r>
      <w:proofErr w:type="spellEnd"/>
      <w:r w:rsidR="00940507" w:rsidRPr="00C57DB5">
        <w:rPr>
          <w:rFonts w:asciiTheme="minorHAnsi" w:hAnsiTheme="minorHAnsi"/>
          <w:sz w:val="22"/>
        </w:rPr>
        <w:t xml:space="preserve"> cuenta con un gran número de sofisticados sistemas de seguridad, disponibles de serie u </w:t>
      </w:r>
      <w:r>
        <w:rPr>
          <w:rFonts w:asciiTheme="minorHAnsi" w:hAnsiTheme="minorHAnsi"/>
          <w:sz w:val="22"/>
        </w:rPr>
        <w:t>opcionalmente</w:t>
      </w:r>
      <w:r w:rsidR="00940507" w:rsidRPr="00C57DB5">
        <w:rPr>
          <w:rFonts w:asciiTheme="minorHAnsi" w:hAnsiTheme="minorHAnsi"/>
          <w:sz w:val="22"/>
        </w:rPr>
        <w:t xml:space="preserve"> dependiendo de la versión. Cabe destacar el Sistema de frenado integrado (IBS), el innovador sistema electromecánico que combina el control de estabilidad con un servofreno tradicional para ofrecer una respuesta de frenado instantánea y, por tanto, unas distancias de frenado récord. </w:t>
      </w:r>
      <w:r>
        <w:rPr>
          <w:rFonts w:asciiTheme="minorHAnsi" w:hAnsiTheme="minorHAnsi"/>
          <w:sz w:val="22"/>
        </w:rPr>
        <w:t xml:space="preserve">Cabe también destacar el </w:t>
      </w:r>
      <w:r w:rsidR="00940507" w:rsidRPr="00C57DB5">
        <w:rPr>
          <w:rFonts w:asciiTheme="minorHAnsi" w:hAnsiTheme="minorHAnsi"/>
          <w:sz w:val="22"/>
        </w:rPr>
        <w:t xml:space="preserve">Aviso de colisión frontal y el Freno de emergencia autónomo con detección de peatones, que alertan al conductor con una señal acústica de una posible colisión frontal y además activan el sistema de frenado, y el Aviso de salida de carril, que advierte al conductor </w:t>
      </w:r>
      <w:r w:rsidR="00940507">
        <w:rPr>
          <w:rFonts w:asciiTheme="minorHAnsi" w:hAnsiTheme="minorHAnsi"/>
          <w:sz w:val="22"/>
        </w:rPr>
        <w:t>si esto sucede</w:t>
      </w:r>
      <w:r w:rsidR="00940507" w:rsidRPr="00C57DB5">
        <w:rPr>
          <w:rFonts w:asciiTheme="minorHAnsi" w:hAnsiTheme="minorHAnsi"/>
          <w:sz w:val="22"/>
        </w:rPr>
        <w:t>. También se incluye el Detector de ángulo muerto (BSM) con Control de cruce en la parte trasera, para vigilar constantemente los puntos ciegos traseros en ambos lados del vehículo, alertando al conductor en caso de peligros potenciales. Y por último, pero no por ello menos importante, el Control de crucero activo que ajusta automáticamente la velocidad a las condiciones del tráfico.</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b/>
          <w:i/>
          <w:noProof w:val="0"/>
          <w:color w:val="auto"/>
          <w:sz w:val="22"/>
          <w:szCs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b/>
          <w:i/>
          <w:noProof w:val="0"/>
          <w:color w:val="auto"/>
          <w:sz w:val="22"/>
        </w:rPr>
      </w:pPr>
      <w:r w:rsidRPr="00A9403D">
        <w:rPr>
          <w:rFonts w:asciiTheme="minorHAnsi" w:hAnsiTheme="minorHAnsi"/>
          <w:b/>
          <w:i/>
          <w:noProof w:val="0"/>
          <w:color w:val="auto"/>
          <w:sz w:val="22"/>
        </w:rPr>
        <w:t xml:space="preserve">Prestaciones excepcionales </w:t>
      </w:r>
    </w:p>
    <w:p w:rsidR="008B5754" w:rsidRPr="00A9403D" w:rsidRDefault="008B5754"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i/>
          <w:noProof w:val="0"/>
          <w:sz w:val="22"/>
          <w:szCs w:val="22"/>
        </w:rPr>
      </w:pPr>
    </w:p>
    <w:p w:rsidR="00940507" w:rsidRDefault="00940507" w:rsidP="00940507">
      <w:pPr>
        <w:pStyle w:val="Default"/>
        <w:spacing w:line="360" w:lineRule="auto"/>
        <w:jc w:val="both"/>
        <w:rPr>
          <w:rFonts w:asciiTheme="minorHAnsi" w:hAnsiTheme="minorHAnsi"/>
          <w:color w:val="auto"/>
          <w:sz w:val="22"/>
        </w:rPr>
      </w:pPr>
      <w:r w:rsidRPr="00117ECA">
        <w:rPr>
          <w:rFonts w:asciiTheme="minorHAnsi" w:hAnsiTheme="minorHAnsi" w:cstheme="minorHAnsi"/>
          <w:sz w:val="22"/>
          <w:szCs w:val="22"/>
        </w:rPr>
        <w:t xml:space="preserve">Además de su estilo distintivo y de su excelente maniobrabilidad, </w:t>
      </w:r>
      <w:r w:rsidR="008B5754">
        <w:rPr>
          <w:rFonts w:asciiTheme="minorHAnsi" w:hAnsiTheme="minorHAnsi" w:cstheme="minorHAnsi"/>
          <w:sz w:val="22"/>
          <w:szCs w:val="22"/>
        </w:rPr>
        <w:t xml:space="preserve">el </w:t>
      </w:r>
      <w:r w:rsidRPr="00117ECA">
        <w:rPr>
          <w:rFonts w:asciiTheme="minorHAnsi" w:hAnsiTheme="minorHAnsi" w:cstheme="minorHAnsi"/>
          <w:sz w:val="22"/>
          <w:szCs w:val="22"/>
        </w:rPr>
        <w:t xml:space="preserve">Alfa Romeo </w:t>
      </w:r>
      <w:proofErr w:type="spellStart"/>
      <w:r w:rsidRPr="00117ECA">
        <w:rPr>
          <w:rFonts w:asciiTheme="minorHAnsi" w:hAnsiTheme="minorHAnsi" w:cstheme="minorHAnsi"/>
          <w:sz w:val="22"/>
          <w:szCs w:val="22"/>
        </w:rPr>
        <w:t>Stelvio</w:t>
      </w:r>
      <w:proofErr w:type="spellEnd"/>
      <w:r w:rsidRPr="00117ECA">
        <w:rPr>
          <w:rFonts w:asciiTheme="minorHAnsi" w:hAnsiTheme="minorHAnsi" w:cstheme="minorHAnsi"/>
          <w:sz w:val="22"/>
          <w:szCs w:val="22"/>
        </w:rPr>
        <w:t xml:space="preserve"> revela todo su carácter con dos potentes motores (un turbo gasolina 2.0 de 280 CV y un Diésel 2.2 de 210 CV) que transmiten toda la personalidad deportiva del SUV, garantizando emociones únicas incluso al conductor más experimentado, sobre todo en terrenos mixtos.</w:t>
      </w:r>
      <w:r w:rsidRPr="00C57DB5">
        <w:rPr>
          <w:rFonts w:asciiTheme="minorHAnsi" w:hAnsiTheme="minorHAnsi"/>
          <w:color w:val="auto"/>
          <w:sz w:val="22"/>
        </w:rPr>
        <w:t xml:space="preserve"> </w:t>
      </w:r>
      <w:r w:rsidRPr="00C57DB5">
        <w:rPr>
          <w:rFonts w:asciiTheme="minorHAnsi" w:hAnsiTheme="minorHAnsi"/>
          <w:sz w:val="22"/>
        </w:rPr>
        <w:t xml:space="preserve">Combinados con el cambio automático de 8 velocidades y la tracción a las cuatro ruedas Q4, estos motores pertenecen a una nueva generación de propulsores de cuatro cilindros totalmente de aluminio con eje de transmisión de fibra de carbono. Innovadores y fiables, los motores del </w:t>
      </w:r>
      <w:proofErr w:type="spellStart"/>
      <w:r w:rsidRPr="00C57DB5">
        <w:rPr>
          <w:rFonts w:asciiTheme="minorHAnsi" w:hAnsiTheme="minorHAnsi"/>
          <w:sz w:val="22"/>
        </w:rPr>
        <w:t>Stelvio</w:t>
      </w:r>
      <w:proofErr w:type="spellEnd"/>
      <w:r w:rsidRPr="00C57DB5">
        <w:rPr>
          <w:rFonts w:asciiTheme="minorHAnsi" w:hAnsiTheme="minorHAnsi"/>
          <w:sz w:val="22"/>
        </w:rPr>
        <w:t xml:space="preserve"> representan lo mejor de la tecnología del Grupo y se fabrican en Italia en las plantas de </w:t>
      </w:r>
      <w:proofErr w:type="spellStart"/>
      <w:r w:rsidRPr="00C57DB5">
        <w:rPr>
          <w:rFonts w:asciiTheme="minorHAnsi" w:hAnsiTheme="minorHAnsi"/>
          <w:sz w:val="22"/>
        </w:rPr>
        <w:t>Termoli</w:t>
      </w:r>
      <w:proofErr w:type="spellEnd"/>
      <w:r w:rsidRPr="00C57DB5">
        <w:rPr>
          <w:rFonts w:asciiTheme="minorHAnsi" w:hAnsiTheme="minorHAnsi"/>
          <w:sz w:val="22"/>
        </w:rPr>
        <w:t xml:space="preserve"> (gasolina) y </w:t>
      </w:r>
      <w:proofErr w:type="spellStart"/>
      <w:r w:rsidRPr="00C57DB5">
        <w:rPr>
          <w:rFonts w:asciiTheme="minorHAnsi" w:hAnsiTheme="minorHAnsi"/>
          <w:sz w:val="22"/>
        </w:rPr>
        <w:t>Pratola</w:t>
      </w:r>
      <w:proofErr w:type="spellEnd"/>
      <w:r w:rsidRPr="00C57DB5">
        <w:rPr>
          <w:rFonts w:asciiTheme="minorHAnsi" w:hAnsiTheme="minorHAnsi"/>
          <w:sz w:val="22"/>
        </w:rPr>
        <w:t xml:space="preserve"> Serra (Diésel), en zonas asignadas únicamente a los motores Alfa Romeo, con procesos y métodos de última generación que los sitúan en lo más alto de su clase en términos de prestaciones y economía de </w:t>
      </w:r>
      <w:r w:rsidRPr="00C57DB5">
        <w:rPr>
          <w:rFonts w:asciiTheme="minorHAnsi" w:hAnsiTheme="minorHAnsi"/>
          <w:sz w:val="22"/>
        </w:rPr>
        <w:lastRenderedPageBreak/>
        <w:t xml:space="preserve">combustible. </w:t>
      </w:r>
      <w:r w:rsidRPr="00C57DB5">
        <w:rPr>
          <w:rFonts w:asciiTheme="minorHAnsi" w:hAnsiTheme="minorHAnsi"/>
          <w:color w:val="auto"/>
          <w:sz w:val="22"/>
        </w:rPr>
        <w:t xml:space="preserve">Un hecho que hablará por todos: el motor turbo gasolina 2.0 de 280 CV del </w:t>
      </w:r>
      <w:proofErr w:type="spellStart"/>
      <w:r w:rsidRPr="00C57DB5">
        <w:rPr>
          <w:rFonts w:asciiTheme="minorHAnsi" w:hAnsiTheme="minorHAnsi"/>
          <w:color w:val="auto"/>
          <w:sz w:val="22"/>
        </w:rPr>
        <w:t>Stelvio</w:t>
      </w:r>
      <w:proofErr w:type="spellEnd"/>
      <w:r w:rsidRPr="00C57DB5">
        <w:rPr>
          <w:rFonts w:asciiTheme="minorHAnsi" w:hAnsiTheme="minorHAnsi"/>
          <w:color w:val="auto"/>
          <w:sz w:val="22"/>
        </w:rPr>
        <w:t xml:space="preserve"> es el mejor en su clase en términos de aceleración, pasando de 0 a 100 km/h en solo 5,7 segundos.</w:t>
      </w:r>
    </w:p>
    <w:p w:rsidR="008B5754" w:rsidRPr="00C57DB5" w:rsidRDefault="008B5754" w:rsidP="00940507">
      <w:pPr>
        <w:pStyle w:val="Default"/>
        <w:spacing w:line="360" w:lineRule="auto"/>
        <w:jc w:val="both"/>
        <w:rPr>
          <w:rFonts w:asciiTheme="minorHAnsi" w:hAnsiTheme="minorHAnsi"/>
          <w:color w:val="auto"/>
          <w:sz w:val="22"/>
          <w:szCs w:val="22"/>
        </w:rPr>
      </w:pPr>
    </w:p>
    <w:p w:rsidR="00940507" w:rsidRPr="00C57DB5" w:rsidRDefault="00940507" w:rsidP="00940507">
      <w:pPr>
        <w:pStyle w:val="Default"/>
        <w:spacing w:line="360" w:lineRule="auto"/>
        <w:jc w:val="both"/>
        <w:rPr>
          <w:rFonts w:asciiTheme="minorHAnsi" w:eastAsia="?????? Pro W3" w:hAnsiTheme="minorHAnsi" w:cs="Times New Roman"/>
          <w:color w:val="auto"/>
          <w:sz w:val="22"/>
          <w:szCs w:val="22"/>
        </w:rPr>
      </w:pPr>
      <w:r w:rsidRPr="00117ECA">
        <w:rPr>
          <w:rFonts w:asciiTheme="minorHAnsi" w:hAnsiTheme="minorHAnsi" w:cstheme="minorHAnsi"/>
          <w:sz w:val="22"/>
          <w:szCs w:val="22"/>
        </w:rPr>
        <w:t>La gama se completará</w:t>
      </w:r>
      <w:r w:rsidR="000E40BE">
        <w:rPr>
          <w:rFonts w:asciiTheme="minorHAnsi" w:hAnsiTheme="minorHAnsi" w:cstheme="minorHAnsi"/>
          <w:sz w:val="22"/>
          <w:szCs w:val="22"/>
        </w:rPr>
        <w:t xml:space="preserve"> en las próximas semanas</w:t>
      </w:r>
      <w:r w:rsidRPr="00117ECA">
        <w:rPr>
          <w:rFonts w:asciiTheme="minorHAnsi" w:hAnsiTheme="minorHAnsi" w:cstheme="minorHAnsi"/>
          <w:sz w:val="22"/>
          <w:szCs w:val="22"/>
        </w:rPr>
        <w:t xml:space="preserve"> con nuevos motores, incluidos los turbo gasolina 2.0 de 200 CV y el Diésel 2.2 de 180 CV, ambos con cambio automático de 8 velocidades y tracción </w:t>
      </w:r>
      <w:r>
        <w:rPr>
          <w:rFonts w:asciiTheme="minorHAnsi" w:hAnsiTheme="minorHAnsi" w:cstheme="minorHAnsi"/>
          <w:sz w:val="22"/>
          <w:szCs w:val="22"/>
        </w:rPr>
        <w:t xml:space="preserve">total </w:t>
      </w:r>
      <w:r w:rsidRPr="00117ECA">
        <w:rPr>
          <w:rFonts w:asciiTheme="minorHAnsi" w:hAnsiTheme="minorHAnsi" w:cstheme="minorHAnsi"/>
          <w:sz w:val="22"/>
          <w:szCs w:val="22"/>
        </w:rPr>
        <w:t>Q4.</w:t>
      </w:r>
      <w:r w:rsidRPr="00C57DB5">
        <w:rPr>
          <w:rFonts w:asciiTheme="minorHAnsi" w:hAnsiTheme="minorHAnsi"/>
          <w:color w:val="auto"/>
          <w:sz w:val="22"/>
        </w:rPr>
        <w:t xml:space="preserve"> </w:t>
      </w:r>
      <w:r w:rsidRPr="00C57DB5">
        <w:rPr>
          <w:rFonts w:asciiTheme="minorHAnsi" w:hAnsiTheme="minorHAnsi"/>
          <w:sz w:val="22"/>
        </w:rPr>
        <w:t>El Diésel 2.2 de 180 CV también estará disponible con tracción trasera.</w:t>
      </w:r>
    </w:p>
    <w:p w:rsidR="00940507" w:rsidRPr="00C57DB5" w:rsidRDefault="00940507" w:rsidP="00940507">
      <w:pPr>
        <w:pStyle w:val="Default"/>
        <w:spacing w:line="360" w:lineRule="auto"/>
        <w:jc w:val="both"/>
        <w:rPr>
          <w:rFonts w:asciiTheme="minorHAnsi" w:eastAsia="?????? Pro W3" w:hAnsiTheme="minorHAnsi" w:cs="Times New Roman"/>
          <w:color w:val="auto"/>
          <w:sz w:val="22"/>
          <w:szCs w:val="22"/>
        </w:rPr>
      </w:pPr>
    </w:p>
    <w:p w:rsidR="00940507"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i/>
          <w:noProof w:val="0"/>
          <w:sz w:val="22"/>
        </w:rPr>
      </w:pPr>
      <w:r w:rsidRPr="00A9403D">
        <w:rPr>
          <w:rFonts w:asciiTheme="minorHAnsi" w:hAnsiTheme="minorHAnsi" w:cstheme="minorHAnsi"/>
          <w:b/>
          <w:i/>
          <w:noProof w:val="0"/>
          <w:sz w:val="22"/>
        </w:rPr>
        <w:t xml:space="preserve">Confort y </w:t>
      </w:r>
      <w:r w:rsidR="00283E31">
        <w:rPr>
          <w:rFonts w:asciiTheme="minorHAnsi" w:hAnsiTheme="minorHAnsi" w:cstheme="minorHAnsi"/>
          <w:b/>
          <w:i/>
          <w:noProof w:val="0"/>
          <w:sz w:val="22"/>
        </w:rPr>
        <w:t>disfrute</w:t>
      </w:r>
      <w:r w:rsidRPr="00A9403D">
        <w:rPr>
          <w:rFonts w:asciiTheme="minorHAnsi" w:hAnsiTheme="minorHAnsi" w:cstheme="minorHAnsi"/>
          <w:b/>
          <w:i/>
          <w:noProof w:val="0"/>
          <w:sz w:val="22"/>
        </w:rPr>
        <w:t xml:space="preserve"> a bordo para conductor y pasajeros </w:t>
      </w:r>
    </w:p>
    <w:p w:rsidR="000E40BE" w:rsidRPr="00A9403D" w:rsidRDefault="000E40BE"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i/>
          <w:noProof w:val="0"/>
          <w:sz w:val="22"/>
          <w:szCs w:val="22"/>
        </w:rPr>
      </w:pPr>
    </w:p>
    <w:p w:rsidR="00940507" w:rsidRPr="00C57DB5" w:rsidRDefault="00940507" w:rsidP="00940507">
      <w:pPr>
        <w:pStyle w:val="Default"/>
        <w:spacing w:line="360" w:lineRule="auto"/>
        <w:jc w:val="both"/>
        <w:rPr>
          <w:rFonts w:cstheme="minorHAnsi"/>
        </w:rPr>
      </w:pPr>
      <w:r w:rsidRPr="00C57DB5">
        <w:rPr>
          <w:rFonts w:asciiTheme="minorHAnsi" w:hAnsiTheme="minorHAnsi"/>
          <w:sz w:val="22"/>
        </w:rPr>
        <w:t xml:space="preserve">El Alfa Romeo </w:t>
      </w:r>
      <w:proofErr w:type="spellStart"/>
      <w:r w:rsidRPr="00C57DB5">
        <w:rPr>
          <w:rFonts w:asciiTheme="minorHAnsi" w:hAnsiTheme="minorHAnsi"/>
          <w:sz w:val="22"/>
        </w:rPr>
        <w:t>Stelvio</w:t>
      </w:r>
      <w:proofErr w:type="spellEnd"/>
      <w:r w:rsidRPr="00C57DB5">
        <w:rPr>
          <w:rFonts w:asciiTheme="minorHAnsi" w:hAnsiTheme="minorHAnsi"/>
          <w:sz w:val="22"/>
        </w:rPr>
        <w:t xml:space="preserve"> </w:t>
      </w:r>
      <w:r>
        <w:rPr>
          <w:rFonts w:asciiTheme="minorHAnsi" w:hAnsiTheme="minorHAnsi"/>
          <w:sz w:val="22"/>
        </w:rPr>
        <w:t xml:space="preserve">lleva los </w:t>
      </w:r>
      <w:r w:rsidRPr="00C57DB5">
        <w:rPr>
          <w:rFonts w:asciiTheme="minorHAnsi" w:hAnsiTheme="minorHAnsi"/>
          <w:sz w:val="22"/>
        </w:rPr>
        <w:t xml:space="preserve">secretos de la hospitalidad italiana al mundo de los SUV de tamaño medio: su interior es exclusivo, con buen gusto y elegante. </w:t>
      </w:r>
      <w:r w:rsidR="00801E32">
        <w:rPr>
          <w:rFonts w:asciiTheme="minorHAnsi" w:hAnsiTheme="minorHAnsi"/>
          <w:sz w:val="22"/>
        </w:rPr>
        <w:t xml:space="preserve">Cuenta con un amplio habitáculo </w:t>
      </w:r>
      <w:r w:rsidRPr="00C57DB5">
        <w:rPr>
          <w:rFonts w:asciiTheme="minorHAnsi" w:hAnsiTheme="minorHAnsi"/>
          <w:sz w:val="22"/>
        </w:rPr>
        <w:t xml:space="preserve">para disfrutar y compartir el placer de viajar. Pero eso no es todo. El modelo brinda al conductor una sensación de control total y de dominio de la carretera, gracias al nuevo selector Alfa DNA, pero sobre todo gracias a la posición de conducción alta, lo que no disminuye en absoluto el placer de conducción que se espera de un auténtico automóvil deportivo Alfa Romeo. También garantiza un alto nivel de confort a bordo con el sistema de climatización </w:t>
      </w:r>
      <w:proofErr w:type="spellStart"/>
      <w:r w:rsidRPr="00C57DB5">
        <w:rPr>
          <w:rFonts w:asciiTheme="minorHAnsi" w:hAnsiTheme="minorHAnsi"/>
          <w:sz w:val="22"/>
        </w:rPr>
        <w:t>bizona</w:t>
      </w:r>
      <w:proofErr w:type="spellEnd"/>
      <w:r w:rsidRPr="00C57DB5">
        <w:rPr>
          <w:rFonts w:asciiTheme="minorHAnsi" w:hAnsiTheme="minorHAnsi"/>
          <w:sz w:val="22"/>
        </w:rPr>
        <w:t xml:space="preserve">, el sofisticado sistema de </w:t>
      </w:r>
      <w:proofErr w:type="spellStart"/>
      <w:r w:rsidRPr="00C57DB5">
        <w:rPr>
          <w:rFonts w:asciiTheme="minorHAnsi" w:hAnsiTheme="minorHAnsi"/>
          <w:sz w:val="22"/>
        </w:rPr>
        <w:t>infoentretenimiento</w:t>
      </w:r>
      <w:proofErr w:type="spellEnd"/>
      <w:r w:rsidRPr="00C57DB5">
        <w:rPr>
          <w:rFonts w:asciiTheme="minorHAnsi" w:hAnsiTheme="minorHAnsi"/>
          <w:sz w:val="22"/>
        </w:rPr>
        <w:t xml:space="preserve"> Alfa </w:t>
      </w:r>
      <w:proofErr w:type="spellStart"/>
      <w:r w:rsidRPr="00C57DB5">
        <w:rPr>
          <w:rFonts w:asciiTheme="minorHAnsi" w:hAnsiTheme="minorHAnsi"/>
          <w:sz w:val="22"/>
        </w:rPr>
        <w:t>Connect</w:t>
      </w:r>
      <w:proofErr w:type="spellEnd"/>
      <w:r w:rsidRPr="00C57DB5">
        <w:rPr>
          <w:rFonts w:asciiTheme="minorHAnsi" w:hAnsiTheme="minorHAnsi"/>
          <w:sz w:val="22"/>
        </w:rPr>
        <w:t xml:space="preserve"> y un excelente sistema de audio con 8, 10 o 14 altavoces (en este caso de Harman </w:t>
      </w:r>
      <w:proofErr w:type="spellStart"/>
      <w:r w:rsidRPr="00C57DB5">
        <w:rPr>
          <w:rFonts w:asciiTheme="minorHAnsi" w:hAnsiTheme="minorHAnsi"/>
          <w:sz w:val="22"/>
        </w:rPr>
        <w:t>Kardon</w:t>
      </w:r>
      <w:proofErr w:type="spellEnd"/>
      <w:r w:rsidRPr="00C57DB5">
        <w:rPr>
          <w:rFonts w:asciiTheme="minorHAnsi" w:hAnsiTheme="minorHAnsi"/>
          <w:sz w:val="22"/>
        </w:rPr>
        <w:t xml:space="preserve">) dependiendo de la versión. Por último, pero no por ello menos importante, el maletero de 525 litros está en consonancia con los mejores rivales y cuenta con un cómodo portón trasero eléctrico que se puede configurar con ocho niveles de apertura diferentes, directamente mediante el selector giratorio Alfa Rotary. El SUV </w:t>
      </w:r>
      <w:proofErr w:type="spellStart"/>
      <w:r w:rsidRPr="00C57DB5">
        <w:rPr>
          <w:rFonts w:asciiTheme="minorHAnsi" w:hAnsiTheme="minorHAnsi"/>
          <w:sz w:val="22"/>
        </w:rPr>
        <w:t>Stelvio</w:t>
      </w:r>
      <w:proofErr w:type="spellEnd"/>
      <w:r w:rsidRPr="00C57DB5">
        <w:rPr>
          <w:rFonts w:asciiTheme="minorHAnsi" w:hAnsiTheme="minorHAnsi"/>
          <w:sz w:val="22"/>
        </w:rPr>
        <w:t xml:space="preserve"> está diseñado en todos los sentidos para encarnar la buena compañía, el confort y el gusto italianos. </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i/>
          <w:noProof w:val="0"/>
          <w:sz w:val="22"/>
          <w:szCs w:val="22"/>
        </w:rPr>
      </w:pPr>
    </w:p>
    <w:p w:rsidR="00940507" w:rsidRDefault="00940507" w:rsidP="00940507">
      <w:pPr>
        <w:pStyle w:val="Default"/>
        <w:spacing w:line="360" w:lineRule="auto"/>
        <w:rPr>
          <w:rFonts w:asciiTheme="minorHAnsi" w:hAnsiTheme="minorHAnsi" w:cstheme="minorHAnsi"/>
          <w:b/>
          <w:i/>
          <w:sz w:val="22"/>
          <w:szCs w:val="22"/>
        </w:rPr>
      </w:pPr>
      <w:r w:rsidRPr="00CC65CB">
        <w:rPr>
          <w:rFonts w:asciiTheme="minorHAnsi" w:hAnsiTheme="minorHAnsi" w:cstheme="minorHAnsi"/>
          <w:b/>
          <w:i/>
          <w:sz w:val="22"/>
          <w:szCs w:val="22"/>
        </w:rPr>
        <w:t xml:space="preserve">Gama completa para satisfacer cualquier demanda, desde clientes particulares hasta flotas </w:t>
      </w:r>
    </w:p>
    <w:p w:rsidR="00801E32" w:rsidRPr="00CC65CB" w:rsidRDefault="00801E32" w:rsidP="00940507">
      <w:pPr>
        <w:pStyle w:val="Default"/>
        <w:spacing w:line="360" w:lineRule="auto"/>
        <w:rPr>
          <w:rFonts w:asciiTheme="minorHAnsi" w:hAnsiTheme="minorHAnsi" w:cstheme="minorHAnsi"/>
          <w:b/>
          <w:i/>
          <w:sz w:val="22"/>
          <w:szCs w:val="22"/>
        </w:rPr>
      </w:pPr>
    </w:p>
    <w:p w:rsidR="00801E32" w:rsidRDefault="00801E32"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r>
        <w:rPr>
          <w:rFonts w:asciiTheme="minorHAnsi" w:hAnsiTheme="minorHAnsi"/>
          <w:noProof w:val="0"/>
          <w:color w:val="auto"/>
          <w:sz w:val="22"/>
        </w:rPr>
        <w:t xml:space="preserve">La gama va a incluir </w:t>
      </w:r>
      <w:r w:rsidR="00940507" w:rsidRPr="00A9403D">
        <w:rPr>
          <w:rFonts w:asciiTheme="minorHAnsi" w:hAnsiTheme="minorHAnsi"/>
          <w:noProof w:val="0"/>
          <w:color w:val="auto"/>
          <w:sz w:val="22"/>
        </w:rPr>
        <w:t>t</w:t>
      </w:r>
      <w:r>
        <w:rPr>
          <w:rFonts w:asciiTheme="minorHAnsi" w:hAnsiTheme="minorHAnsi"/>
          <w:noProof w:val="0"/>
          <w:color w:val="auto"/>
          <w:sz w:val="22"/>
        </w:rPr>
        <w:t xml:space="preserve">res versiones: </w:t>
      </w:r>
      <w:proofErr w:type="spellStart"/>
      <w:r>
        <w:rPr>
          <w:rFonts w:asciiTheme="minorHAnsi" w:hAnsiTheme="minorHAnsi"/>
          <w:noProof w:val="0"/>
          <w:color w:val="auto"/>
          <w:sz w:val="22"/>
        </w:rPr>
        <w:t>Stelvio</w:t>
      </w:r>
      <w:proofErr w:type="spellEnd"/>
      <w:r>
        <w:rPr>
          <w:rFonts w:asciiTheme="minorHAnsi" w:hAnsiTheme="minorHAnsi"/>
          <w:noProof w:val="0"/>
          <w:color w:val="auto"/>
          <w:sz w:val="22"/>
        </w:rPr>
        <w:t xml:space="preserve">, </w:t>
      </w:r>
      <w:proofErr w:type="spellStart"/>
      <w:r>
        <w:rPr>
          <w:rFonts w:asciiTheme="minorHAnsi" w:hAnsiTheme="minorHAnsi"/>
          <w:noProof w:val="0"/>
          <w:color w:val="auto"/>
          <w:sz w:val="22"/>
        </w:rPr>
        <w:t>Super</w:t>
      </w:r>
      <w:proofErr w:type="spellEnd"/>
      <w:r>
        <w:rPr>
          <w:rFonts w:asciiTheme="minorHAnsi" w:hAnsiTheme="minorHAnsi"/>
          <w:noProof w:val="0"/>
          <w:color w:val="auto"/>
          <w:sz w:val="22"/>
        </w:rPr>
        <w:t xml:space="preserve"> y </w:t>
      </w:r>
      <w:proofErr w:type="spellStart"/>
      <w:r>
        <w:rPr>
          <w:rFonts w:asciiTheme="minorHAnsi" w:hAnsiTheme="minorHAnsi"/>
          <w:noProof w:val="0"/>
          <w:color w:val="auto"/>
          <w:sz w:val="22"/>
        </w:rPr>
        <w:t>Speciale</w:t>
      </w:r>
      <w:proofErr w:type="spellEnd"/>
      <w:r>
        <w:rPr>
          <w:rFonts w:asciiTheme="minorHAnsi" w:hAnsiTheme="minorHAnsi"/>
          <w:noProof w:val="0"/>
          <w:color w:val="auto"/>
          <w:sz w:val="22"/>
        </w:rPr>
        <w:t xml:space="preserve">, además de la versión especial de lanzamiento, el </w:t>
      </w:r>
      <w:proofErr w:type="spellStart"/>
      <w:r>
        <w:rPr>
          <w:rFonts w:asciiTheme="minorHAnsi" w:hAnsiTheme="minorHAnsi"/>
          <w:noProof w:val="0"/>
          <w:color w:val="auto"/>
          <w:sz w:val="22"/>
        </w:rPr>
        <w:t>First</w:t>
      </w:r>
      <w:proofErr w:type="spellEnd"/>
      <w:r>
        <w:rPr>
          <w:rFonts w:asciiTheme="minorHAnsi" w:hAnsiTheme="minorHAnsi"/>
          <w:noProof w:val="0"/>
          <w:color w:val="auto"/>
          <w:sz w:val="22"/>
        </w:rPr>
        <w:t xml:space="preserve"> </w:t>
      </w:r>
      <w:proofErr w:type="spellStart"/>
      <w:r>
        <w:rPr>
          <w:rFonts w:asciiTheme="minorHAnsi" w:hAnsiTheme="minorHAnsi"/>
          <w:noProof w:val="0"/>
          <w:color w:val="auto"/>
          <w:sz w:val="22"/>
        </w:rPr>
        <w:t>Edition</w:t>
      </w:r>
      <w:proofErr w:type="spellEnd"/>
      <w:r>
        <w:rPr>
          <w:rFonts w:asciiTheme="minorHAnsi" w:hAnsiTheme="minorHAnsi"/>
          <w:noProof w:val="0"/>
          <w:color w:val="auto"/>
          <w:sz w:val="22"/>
        </w:rPr>
        <w:t xml:space="preserve">. Una vez la gama esté completada, los clientes podrán elegir entre 13 colores de carrocería y hasta </w:t>
      </w:r>
      <w:r w:rsidR="00BF0481" w:rsidRPr="004F6B1F">
        <w:rPr>
          <w:rFonts w:asciiTheme="minorHAnsi" w:hAnsiTheme="minorHAnsi"/>
          <w:noProof w:val="0"/>
          <w:color w:val="auto"/>
          <w:sz w:val="22"/>
        </w:rPr>
        <w:t>11</w:t>
      </w:r>
      <w:r w:rsidRPr="004F6B1F">
        <w:rPr>
          <w:rFonts w:asciiTheme="minorHAnsi" w:hAnsiTheme="minorHAnsi"/>
          <w:noProof w:val="0"/>
          <w:color w:val="auto"/>
          <w:sz w:val="22"/>
        </w:rPr>
        <w:t xml:space="preserve"> diseños distintos de llantas</w:t>
      </w:r>
      <w:r>
        <w:rPr>
          <w:rFonts w:asciiTheme="minorHAnsi" w:hAnsiTheme="minorHAnsi"/>
          <w:noProof w:val="0"/>
          <w:color w:val="auto"/>
          <w:sz w:val="22"/>
        </w:rPr>
        <w:t xml:space="preserve"> desde las 17 hasta las </w:t>
      </w:r>
      <w:r>
        <w:rPr>
          <w:rFonts w:asciiTheme="minorHAnsi" w:hAnsiTheme="minorHAnsi"/>
          <w:noProof w:val="0"/>
          <w:color w:val="auto"/>
          <w:sz w:val="22"/>
        </w:rPr>
        <w:lastRenderedPageBreak/>
        <w:t xml:space="preserve">20 pulgadas. </w:t>
      </w:r>
    </w:p>
    <w:p w:rsidR="00801E32" w:rsidRDefault="00801E32"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p>
    <w:p w:rsidR="00940507" w:rsidRDefault="00801E32"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r>
        <w:rPr>
          <w:rFonts w:asciiTheme="minorHAnsi" w:hAnsiTheme="minorHAnsi"/>
          <w:noProof w:val="0"/>
          <w:color w:val="auto"/>
          <w:sz w:val="22"/>
        </w:rPr>
        <w:t xml:space="preserve">Desde hoy, día 22, arranca la comercialización del Alfa Romeo </w:t>
      </w:r>
      <w:proofErr w:type="spellStart"/>
      <w:r>
        <w:rPr>
          <w:rFonts w:asciiTheme="minorHAnsi" w:hAnsiTheme="minorHAnsi"/>
          <w:noProof w:val="0"/>
          <w:color w:val="auto"/>
          <w:sz w:val="22"/>
        </w:rPr>
        <w:t>Stelvio</w:t>
      </w:r>
      <w:proofErr w:type="spellEnd"/>
      <w:r>
        <w:rPr>
          <w:rFonts w:asciiTheme="minorHAnsi" w:hAnsiTheme="minorHAnsi"/>
          <w:noProof w:val="0"/>
          <w:color w:val="auto"/>
          <w:sz w:val="22"/>
        </w:rPr>
        <w:t xml:space="preserve"> </w:t>
      </w:r>
      <w:proofErr w:type="spellStart"/>
      <w:r>
        <w:rPr>
          <w:rFonts w:asciiTheme="minorHAnsi" w:hAnsiTheme="minorHAnsi"/>
          <w:noProof w:val="0"/>
          <w:color w:val="auto"/>
          <w:sz w:val="22"/>
        </w:rPr>
        <w:t>Super</w:t>
      </w:r>
      <w:proofErr w:type="spellEnd"/>
      <w:r>
        <w:rPr>
          <w:rFonts w:asciiTheme="minorHAnsi" w:hAnsiTheme="minorHAnsi"/>
          <w:noProof w:val="0"/>
          <w:color w:val="auto"/>
          <w:sz w:val="22"/>
        </w:rPr>
        <w:t>, con mecánica de 210 caballos diésel, caja de cambios automática de ocho relaciones y tracción integral Q4. Entre sus equipamientos más destacados podemos encontrar</w:t>
      </w:r>
      <w:r w:rsidR="00940507" w:rsidRPr="00A9403D">
        <w:rPr>
          <w:rFonts w:asciiTheme="minorHAnsi" w:hAnsiTheme="minorHAnsi"/>
          <w:noProof w:val="0"/>
          <w:sz w:val="22"/>
        </w:rPr>
        <w:t>:</w:t>
      </w:r>
      <w:r w:rsidR="00940507" w:rsidRPr="00A9403D">
        <w:rPr>
          <w:rFonts w:asciiTheme="minorHAnsi" w:hAnsiTheme="minorHAnsi"/>
          <w:noProof w:val="0"/>
          <w:color w:val="auto"/>
          <w:sz w:val="22"/>
        </w:rPr>
        <w:t xml:space="preserve"> </w:t>
      </w:r>
      <w:r w:rsidR="00940507" w:rsidRPr="00A9403D">
        <w:rPr>
          <w:rFonts w:asciiTheme="minorHAnsi" w:hAnsiTheme="minorHAnsi"/>
          <w:noProof w:val="0"/>
          <w:sz w:val="22"/>
        </w:rPr>
        <w:t>llantas de aleación de 18", asientos de Techno-piel y tejido en tres colores (negro, negro/marrón y negro/rojo), tres opciones (negro, negro/marrón o negro/rojo) para el salpicadero y los paneles de las puertas, y cantoneras de acero.</w:t>
      </w:r>
      <w:r w:rsidR="00940507" w:rsidRPr="00A9403D">
        <w:rPr>
          <w:rFonts w:asciiTheme="minorHAnsi" w:hAnsiTheme="minorHAnsi"/>
          <w:noProof w:val="0"/>
          <w:color w:val="auto"/>
          <w:sz w:val="22"/>
        </w:rPr>
        <w:t xml:space="preserve"> </w:t>
      </w:r>
      <w:r w:rsidR="00940507" w:rsidRPr="00A9403D">
        <w:rPr>
          <w:rFonts w:asciiTheme="minorHAnsi" w:hAnsiTheme="minorHAnsi"/>
          <w:noProof w:val="0"/>
          <w:sz w:val="22"/>
        </w:rPr>
        <w:t xml:space="preserve">Para finalizar, </w:t>
      </w:r>
      <w:r>
        <w:rPr>
          <w:rFonts w:asciiTheme="minorHAnsi" w:hAnsiTheme="minorHAnsi"/>
          <w:noProof w:val="0"/>
          <w:sz w:val="22"/>
        </w:rPr>
        <w:t xml:space="preserve">el </w:t>
      </w:r>
      <w:proofErr w:type="spellStart"/>
      <w:r w:rsidR="00940507" w:rsidRPr="00A9403D">
        <w:rPr>
          <w:rFonts w:asciiTheme="minorHAnsi" w:hAnsiTheme="minorHAnsi"/>
          <w:noProof w:val="0"/>
          <w:sz w:val="22"/>
        </w:rPr>
        <w:t>Stelvio</w:t>
      </w:r>
      <w:proofErr w:type="spellEnd"/>
      <w:r w:rsidR="00940507" w:rsidRPr="00A9403D">
        <w:rPr>
          <w:rFonts w:asciiTheme="minorHAnsi" w:hAnsiTheme="minorHAnsi"/>
          <w:noProof w:val="0"/>
          <w:sz w:val="22"/>
        </w:rPr>
        <w:t xml:space="preserve"> </w:t>
      </w:r>
      <w:proofErr w:type="spellStart"/>
      <w:r w:rsidR="00940507" w:rsidRPr="00A9403D">
        <w:rPr>
          <w:rFonts w:asciiTheme="minorHAnsi" w:hAnsiTheme="minorHAnsi"/>
          <w:noProof w:val="0"/>
          <w:sz w:val="22"/>
        </w:rPr>
        <w:t>Super</w:t>
      </w:r>
      <w:proofErr w:type="spellEnd"/>
      <w:r w:rsidR="00940507" w:rsidRPr="00A9403D">
        <w:rPr>
          <w:rFonts w:asciiTheme="minorHAnsi" w:hAnsiTheme="minorHAnsi"/>
          <w:noProof w:val="0"/>
          <w:sz w:val="22"/>
        </w:rPr>
        <w:t xml:space="preserve"> se puede pedir con el Pack </w:t>
      </w:r>
      <w:proofErr w:type="spellStart"/>
      <w:r w:rsidR="00940507" w:rsidRPr="00A9403D">
        <w:rPr>
          <w:rFonts w:asciiTheme="minorHAnsi" w:hAnsiTheme="minorHAnsi"/>
          <w:noProof w:val="0"/>
          <w:sz w:val="22"/>
        </w:rPr>
        <w:t>Luxury</w:t>
      </w:r>
      <w:proofErr w:type="spellEnd"/>
      <w:r w:rsidR="00940507" w:rsidRPr="00A9403D">
        <w:rPr>
          <w:rFonts w:asciiTheme="minorHAnsi" w:hAnsiTheme="minorHAnsi"/>
          <w:noProof w:val="0"/>
          <w:sz w:val="22"/>
        </w:rPr>
        <w:t xml:space="preserve"> opcional, incluyendo en particular asientos de piel (en negro, marrón, rojo o beige) con ajuste</w:t>
      </w:r>
      <w:r>
        <w:rPr>
          <w:rFonts w:asciiTheme="minorHAnsi" w:hAnsiTheme="minorHAnsi"/>
          <w:noProof w:val="0"/>
          <w:sz w:val="22"/>
        </w:rPr>
        <w:t>s</w:t>
      </w:r>
      <w:r w:rsidR="00940507" w:rsidRPr="00A9403D">
        <w:rPr>
          <w:rFonts w:asciiTheme="minorHAnsi" w:hAnsiTheme="minorHAnsi"/>
          <w:noProof w:val="0"/>
          <w:sz w:val="22"/>
        </w:rPr>
        <w:t xml:space="preserve"> eléctrico y térmicos, así como </w:t>
      </w:r>
      <w:r>
        <w:rPr>
          <w:rFonts w:asciiTheme="minorHAnsi" w:hAnsiTheme="minorHAnsi"/>
          <w:noProof w:val="0"/>
          <w:sz w:val="22"/>
        </w:rPr>
        <w:t>inserciones</w:t>
      </w:r>
      <w:r w:rsidR="00940507" w:rsidRPr="00A9403D">
        <w:rPr>
          <w:rFonts w:asciiTheme="minorHAnsi" w:hAnsiTheme="minorHAnsi"/>
          <w:noProof w:val="0"/>
          <w:sz w:val="22"/>
        </w:rPr>
        <w:t xml:space="preserve"> de auténtica madera, y el Pack Sport, que incluye volante deportivo térmico con empuñadura específica y tapizado en piel, asientos de piel estilo </w:t>
      </w:r>
      <w:r>
        <w:rPr>
          <w:rFonts w:asciiTheme="minorHAnsi" w:hAnsiTheme="minorHAnsi"/>
          <w:noProof w:val="0"/>
          <w:sz w:val="22"/>
        </w:rPr>
        <w:t>deportivo</w:t>
      </w:r>
      <w:r w:rsidR="00940507" w:rsidRPr="00A9403D">
        <w:rPr>
          <w:rFonts w:asciiTheme="minorHAnsi" w:hAnsiTheme="minorHAnsi"/>
          <w:noProof w:val="0"/>
          <w:sz w:val="22"/>
        </w:rPr>
        <w:t xml:space="preserve"> en color negro, rojo o marrón, con ajuste eléctrico y térmicos, </w:t>
      </w:r>
      <w:r>
        <w:rPr>
          <w:rFonts w:asciiTheme="minorHAnsi" w:hAnsiTheme="minorHAnsi"/>
          <w:noProof w:val="0"/>
          <w:sz w:val="22"/>
        </w:rPr>
        <w:t>inserciones</w:t>
      </w:r>
      <w:r w:rsidR="00940507" w:rsidRPr="00A9403D">
        <w:rPr>
          <w:rFonts w:asciiTheme="minorHAnsi" w:hAnsiTheme="minorHAnsi"/>
          <w:noProof w:val="0"/>
          <w:sz w:val="22"/>
        </w:rPr>
        <w:t xml:space="preserve"> de aluminio y pedales de acero.</w:t>
      </w:r>
      <w:r>
        <w:rPr>
          <w:rFonts w:asciiTheme="minorHAnsi" w:hAnsiTheme="minorHAnsi"/>
          <w:noProof w:val="0"/>
          <w:sz w:val="22"/>
        </w:rPr>
        <w:t xml:space="preserve"> Su precio recomendado arranca desde los </w:t>
      </w:r>
      <w:r w:rsidR="00180123" w:rsidRPr="004F6B1F">
        <w:rPr>
          <w:rFonts w:asciiTheme="minorHAnsi" w:hAnsiTheme="minorHAnsi"/>
          <w:noProof w:val="0"/>
          <w:sz w:val="22"/>
        </w:rPr>
        <w:t>48</w:t>
      </w:r>
      <w:r w:rsidRPr="004F6B1F">
        <w:rPr>
          <w:rFonts w:asciiTheme="minorHAnsi" w:hAnsiTheme="minorHAnsi"/>
          <w:noProof w:val="0"/>
          <w:sz w:val="22"/>
        </w:rPr>
        <w:t>.300€</w:t>
      </w:r>
      <w:r>
        <w:rPr>
          <w:rFonts w:asciiTheme="minorHAnsi" w:hAnsiTheme="minorHAnsi"/>
          <w:noProof w:val="0"/>
          <w:sz w:val="22"/>
        </w:rPr>
        <w:t xml:space="preserve"> en España.</w:t>
      </w:r>
    </w:p>
    <w:p w:rsidR="00801E32" w:rsidRDefault="00801E32"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p>
    <w:p w:rsidR="00801E32" w:rsidRPr="00A9403D" w:rsidRDefault="00801E32"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szCs w:val="22"/>
        </w:rPr>
      </w:pPr>
      <w:r>
        <w:rPr>
          <w:rFonts w:asciiTheme="minorHAnsi" w:hAnsiTheme="minorHAnsi"/>
          <w:noProof w:val="0"/>
          <w:sz w:val="22"/>
        </w:rPr>
        <w:t xml:space="preserve">El nuevo </w:t>
      </w:r>
      <w:proofErr w:type="spellStart"/>
      <w:r>
        <w:rPr>
          <w:rFonts w:asciiTheme="minorHAnsi" w:hAnsiTheme="minorHAnsi"/>
          <w:noProof w:val="0"/>
          <w:sz w:val="22"/>
        </w:rPr>
        <w:t>Super</w:t>
      </w:r>
      <w:proofErr w:type="spellEnd"/>
      <w:r>
        <w:rPr>
          <w:rFonts w:asciiTheme="minorHAnsi" w:hAnsiTheme="minorHAnsi"/>
          <w:noProof w:val="0"/>
          <w:sz w:val="22"/>
        </w:rPr>
        <w:t xml:space="preserve"> 210 caballos </w:t>
      </w:r>
      <w:proofErr w:type="spellStart"/>
      <w:r>
        <w:rPr>
          <w:rFonts w:asciiTheme="minorHAnsi" w:hAnsiTheme="minorHAnsi"/>
          <w:noProof w:val="0"/>
          <w:sz w:val="22"/>
        </w:rPr>
        <w:t>diésel</w:t>
      </w:r>
      <w:proofErr w:type="spellEnd"/>
      <w:r>
        <w:rPr>
          <w:rFonts w:asciiTheme="minorHAnsi" w:hAnsiTheme="minorHAnsi"/>
          <w:noProof w:val="0"/>
          <w:sz w:val="22"/>
        </w:rPr>
        <w:t xml:space="preserve"> acompañará así al ya lanzado </w:t>
      </w:r>
      <w:proofErr w:type="spellStart"/>
      <w:r>
        <w:rPr>
          <w:rFonts w:asciiTheme="minorHAnsi" w:hAnsiTheme="minorHAnsi"/>
          <w:noProof w:val="0"/>
          <w:sz w:val="22"/>
        </w:rPr>
        <w:t>First</w:t>
      </w:r>
      <w:proofErr w:type="spellEnd"/>
      <w:r>
        <w:rPr>
          <w:rFonts w:asciiTheme="minorHAnsi" w:hAnsiTheme="minorHAnsi"/>
          <w:noProof w:val="0"/>
          <w:sz w:val="22"/>
        </w:rPr>
        <w:t xml:space="preserve"> </w:t>
      </w:r>
      <w:proofErr w:type="spellStart"/>
      <w:r>
        <w:rPr>
          <w:rFonts w:asciiTheme="minorHAnsi" w:hAnsiTheme="minorHAnsi"/>
          <w:noProof w:val="0"/>
          <w:sz w:val="22"/>
        </w:rPr>
        <w:t>Edition</w:t>
      </w:r>
      <w:proofErr w:type="spellEnd"/>
      <w:r>
        <w:rPr>
          <w:rFonts w:asciiTheme="minorHAnsi" w:hAnsiTheme="minorHAnsi"/>
          <w:noProof w:val="0"/>
          <w:sz w:val="22"/>
        </w:rPr>
        <w:t>, que, disponible desde 62.000€, cuenta con el motor de gasolina, con dos litros de cilindrada de 280 caballos, tracción integral Q4, transmisión automática de ocho relaciones y un completo nivel de equipamiento.</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color w:val="auto"/>
          <w:sz w:val="22"/>
        </w:rPr>
      </w:pP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i/>
          <w:noProof w:val="0"/>
          <w:sz w:val="22"/>
          <w:szCs w:val="22"/>
        </w:rPr>
      </w:pPr>
      <w:r w:rsidRPr="00A9403D">
        <w:rPr>
          <w:rFonts w:asciiTheme="minorHAnsi" w:hAnsiTheme="minorHAnsi"/>
          <w:b/>
          <w:i/>
          <w:noProof w:val="0"/>
          <w:sz w:val="22"/>
        </w:rPr>
        <w:t xml:space="preserve">La planta de </w:t>
      </w:r>
      <w:proofErr w:type="spellStart"/>
      <w:r w:rsidRPr="00A9403D">
        <w:rPr>
          <w:rFonts w:asciiTheme="minorHAnsi" w:hAnsiTheme="minorHAnsi"/>
          <w:b/>
          <w:i/>
          <w:noProof w:val="0"/>
          <w:sz w:val="22"/>
        </w:rPr>
        <w:t>Cassino</w:t>
      </w:r>
      <w:proofErr w:type="spellEnd"/>
      <w:r w:rsidRPr="00A9403D">
        <w:rPr>
          <w:rFonts w:asciiTheme="minorHAnsi" w:hAnsiTheme="minorHAnsi"/>
          <w:b/>
          <w:i/>
          <w:noProof w:val="0"/>
          <w:sz w:val="22"/>
        </w:rPr>
        <w:t xml:space="preserve"> detrás de la nueva generación de modelos de Alfa Romeo</w:t>
      </w:r>
      <w:r w:rsidRPr="00A9403D">
        <w:rPr>
          <w:rFonts w:asciiTheme="minorHAnsi" w:hAnsiTheme="minorHAnsi"/>
          <w:i/>
          <w:noProof w:val="0"/>
          <w:sz w:val="22"/>
        </w:rPr>
        <w:t xml:space="preserve"> </w:t>
      </w: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p>
    <w:p w:rsidR="00AC4B46"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r w:rsidRPr="00A9403D">
        <w:rPr>
          <w:rFonts w:asciiTheme="minorHAnsi" w:hAnsiTheme="minorHAnsi"/>
          <w:noProof w:val="0"/>
          <w:sz w:val="22"/>
        </w:rPr>
        <w:t xml:space="preserve">El SUV </w:t>
      </w:r>
      <w:proofErr w:type="spellStart"/>
      <w:r w:rsidRPr="00A9403D">
        <w:rPr>
          <w:rFonts w:asciiTheme="minorHAnsi" w:hAnsiTheme="minorHAnsi"/>
          <w:noProof w:val="0"/>
          <w:sz w:val="22"/>
        </w:rPr>
        <w:t>Stelvio</w:t>
      </w:r>
      <w:proofErr w:type="spellEnd"/>
      <w:r w:rsidRPr="00A9403D">
        <w:rPr>
          <w:rFonts w:asciiTheme="minorHAnsi" w:hAnsiTheme="minorHAnsi"/>
          <w:noProof w:val="0"/>
          <w:sz w:val="22"/>
        </w:rPr>
        <w:t xml:space="preserve"> se fabrica en la famosa planta FCA de </w:t>
      </w:r>
      <w:proofErr w:type="spellStart"/>
      <w:r w:rsidRPr="00A9403D">
        <w:rPr>
          <w:rFonts w:asciiTheme="minorHAnsi" w:hAnsiTheme="minorHAnsi"/>
          <w:noProof w:val="0"/>
          <w:sz w:val="22"/>
        </w:rPr>
        <w:t>Cassino</w:t>
      </w:r>
      <w:proofErr w:type="spellEnd"/>
      <w:r w:rsidRPr="00A9403D">
        <w:rPr>
          <w:rFonts w:asciiTheme="minorHAnsi" w:hAnsiTheme="minorHAnsi"/>
          <w:noProof w:val="0"/>
          <w:sz w:val="22"/>
        </w:rPr>
        <w:t xml:space="preserve"> (Frosinone, Italia), una de las localizaciones más futuristas del Grupo, en una línea de producción exclusiva para los nuevos modelos de Alfa Romeo, como el glamuroso Giulia, con el estilo revolucionario, las prestaciones deportivas y los criterios de tecnología que lanzaron la nueva</w:t>
      </w:r>
      <w:r w:rsidR="00AC4B46">
        <w:rPr>
          <w:rFonts w:asciiTheme="minorHAnsi" w:hAnsiTheme="minorHAnsi"/>
          <w:noProof w:val="0"/>
          <w:sz w:val="22"/>
        </w:rPr>
        <w:t xml:space="preserve"> era de la marca en 2015. Ahora</w:t>
      </w:r>
      <w:r w:rsidRPr="00A9403D">
        <w:rPr>
          <w:rFonts w:asciiTheme="minorHAnsi" w:hAnsiTheme="minorHAnsi"/>
          <w:noProof w:val="0"/>
          <w:sz w:val="22"/>
        </w:rPr>
        <w:t xml:space="preserve"> los mismos ingredientes, adaptados a una nueva categoría de vehículos, regresan en el original</w:t>
      </w:r>
      <w:r w:rsidRPr="00A9403D">
        <w:rPr>
          <w:rStyle w:val="Textoennegrita"/>
          <w:rFonts w:asciiTheme="minorHAnsi" w:hAnsiTheme="minorHAnsi"/>
          <w:noProof w:val="0"/>
          <w:sz w:val="22"/>
        </w:rPr>
        <w:t xml:space="preserve"> </w:t>
      </w:r>
      <w:r w:rsidRPr="00A9403D">
        <w:rPr>
          <w:rFonts w:asciiTheme="minorHAnsi" w:hAnsiTheme="minorHAnsi"/>
          <w:noProof w:val="0"/>
          <w:sz w:val="22"/>
        </w:rPr>
        <w:t xml:space="preserve">SUV </w:t>
      </w:r>
      <w:proofErr w:type="spellStart"/>
      <w:r w:rsidRPr="00A9403D">
        <w:rPr>
          <w:rFonts w:asciiTheme="minorHAnsi" w:hAnsiTheme="minorHAnsi"/>
          <w:noProof w:val="0"/>
          <w:sz w:val="22"/>
        </w:rPr>
        <w:t>Stelvio</w:t>
      </w:r>
      <w:proofErr w:type="spellEnd"/>
      <w:r w:rsidRPr="00A9403D">
        <w:rPr>
          <w:rFonts w:asciiTheme="minorHAnsi" w:hAnsiTheme="minorHAnsi"/>
          <w:noProof w:val="0"/>
          <w:sz w:val="22"/>
        </w:rPr>
        <w:t>.</w:t>
      </w:r>
    </w:p>
    <w:p w:rsidR="00AC4B46" w:rsidRDefault="00AC4B46"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rPr>
      </w:pPr>
    </w:p>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szCs w:val="22"/>
        </w:rPr>
      </w:pPr>
      <w:r w:rsidRPr="00A9403D">
        <w:rPr>
          <w:rFonts w:asciiTheme="minorHAnsi" w:hAnsiTheme="minorHAnsi"/>
          <w:noProof w:val="0"/>
          <w:sz w:val="22"/>
        </w:rPr>
        <w:t xml:space="preserve">Fundada en 1972 cerca de la histórica abadía benedictina, la planta de </w:t>
      </w:r>
      <w:proofErr w:type="spellStart"/>
      <w:r w:rsidRPr="00A9403D">
        <w:rPr>
          <w:rFonts w:asciiTheme="minorHAnsi" w:hAnsiTheme="minorHAnsi"/>
          <w:noProof w:val="0"/>
          <w:sz w:val="22"/>
        </w:rPr>
        <w:t>Cassino</w:t>
      </w:r>
      <w:proofErr w:type="spellEnd"/>
      <w:r w:rsidRPr="00A9403D">
        <w:rPr>
          <w:rFonts w:asciiTheme="minorHAnsi" w:hAnsiTheme="minorHAnsi"/>
          <w:noProof w:val="0"/>
          <w:sz w:val="22"/>
        </w:rPr>
        <w:t xml:space="preserve"> se equipa con tecnologías de vanguardia para la fabricación de automóviles de alta calidad y para la protección del medio ambiente, la salud y la seguridad en el trabajo. </w:t>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AC4B46" w:rsidRPr="002634DB" w:rsidTr="00283E31">
        <w:trPr>
          <w:trHeight w:val="425"/>
          <w:jc w:val="center"/>
        </w:trPr>
        <w:tc>
          <w:tcPr>
            <w:tcW w:w="8644"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AC4B46" w:rsidRPr="00B17208" w:rsidRDefault="00AC4B46" w:rsidP="00AC4B46">
            <w:pPr>
              <w:pStyle w:val="Ttulo2"/>
              <w:numPr>
                <w:ilvl w:val="0"/>
                <w:numId w:val="11"/>
              </w:numPr>
              <w:spacing w:before="0"/>
              <w:rPr>
                <w:rFonts w:asciiTheme="minorHAnsi" w:eastAsia="Times New Roman" w:hAnsiTheme="minorHAnsi" w:cs="Tahoma"/>
                <w:bCs w:val="0"/>
                <w:color w:val="990000"/>
                <w:sz w:val="32"/>
                <w:szCs w:val="32"/>
                <w:lang w:val="es-ES"/>
              </w:rPr>
            </w:pPr>
            <w:bookmarkStart w:id="1" w:name="_Toc475469224"/>
            <w:r>
              <w:rPr>
                <w:rFonts w:asciiTheme="minorHAnsi" w:eastAsia="Times New Roman" w:hAnsiTheme="minorHAnsi" w:cs="Tahoma"/>
                <w:bCs w:val="0"/>
                <w:color w:val="990000"/>
                <w:sz w:val="32"/>
                <w:szCs w:val="32"/>
                <w:lang w:val="es-ES"/>
              </w:rPr>
              <w:lastRenderedPageBreak/>
              <w:t>Dinamismo emocionante</w:t>
            </w:r>
            <w:bookmarkEnd w:id="1"/>
          </w:p>
        </w:tc>
      </w:tr>
    </w:tbl>
    <w:p w:rsidR="00940507" w:rsidRPr="00A9403D" w:rsidRDefault="00940507" w:rsidP="00940507">
      <w:pPr>
        <w:pStyle w:val="Rientro"/>
        <w:numPr>
          <w:ilvl w:val="0"/>
          <w:numId w:val="0"/>
        </w:numPr>
        <w:tabs>
          <w:tab w:val="clear" w:pos="0"/>
          <w:tab w:val="clear" w:pos="567"/>
          <w:tab w:val="clear" w:pos="1134"/>
          <w:tab w:val="left" w:pos="-1843"/>
        </w:tabs>
        <w:spacing w:after="0" w:line="360" w:lineRule="auto"/>
        <w:jc w:val="both"/>
        <w:rPr>
          <w:rFonts w:asciiTheme="minorHAnsi" w:hAnsiTheme="minorHAnsi"/>
          <w:noProof w:val="0"/>
          <w:sz w:val="22"/>
          <w:szCs w:val="22"/>
        </w:rPr>
      </w:pPr>
    </w:p>
    <w:p w:rsidR="00AC4B46" w:rsidRPr="00C57DB5" w:rsidRDefault="00AC4B46" w:rsidP="00AC4B46">
      <w:pPr>
        <w:pStyle w:val="Rientro"/>
        <w:numPr>
          <w:ilvl w:val="0"/>
          <w:numId w:val="14"/>
        </w:numPr>
        <w:tabs>
          <w:tab w:val="clear" w:pos="0"/>
          <w:tab w:val="clear" w:pos="567"/>
          <w:tab w:val="clear" w:pos="1134"/>
          <w:tab w:val="left" w:pos="-1843"/>
        </w:tabs>
        <w:spacing w:after="0" w:line="360" w:lineRule="auto"/>
        <w:ind w:left="284" w:hanging="284"/>
        <w:rPr>
          <w:rFonts w:asciiTheme="minorHAnsi" w:hAnsiTheme="minorHAnsi" w:cstheme="majorHAnsi"/>
          <w:b/>
          <w:noProof w:val="0"/>
          <w:sz w:val="22"/>
          <w:szCs w:val="22"/>
        </w:rPr>
      </w:pPr>
      <w:r w:rsidRPr="00C57DB5">
        <w:rPr>
          <w:rFonts w:asciiTheme="minorHAnsi" w:hAnsiTheme="minorHAnsi"/>
          <w:b/>
          <w:noProof w:val="0"/>
          <w:sz w:val="22"/>
        </w:rPr>
        <w:t xml:space="preserve">Distribución </w:t>
      </w:r>
      <w:r>
        <w:rPr>
          <w:rFonts w:asciiTheme="minorHAnsi" w:hAnsiTheme="minorHAnsi"/>
          <w:b/>
          <w:noProof w:val="0"/>
          <w:sz w:val="22"/>
        </w:rPr>
        <w:t>perfecta de pesos</w:t>
      </w:r>
      <w:r w:rsidRPr="00C57DB5">
        <w:rPr>
          <w:rFonts w:asciiTheme="minorHAnsi" w:hAnsiTheme="minorHAnsi"/>
          <w:b/>
          <w:noProof w:val="0"/>
          <w:sz w:val="22"/>
        </w:rPr>
        <w:t>, materiales ult</w:t>
      </w:r>
      <w:r>
        <w:rPr>
          <w:rFonts w:asciiTheme="minorHAnsi" w:hAnsiTheme="minorHAnsi"/>
          <w:b/>
          <w:noProof w:val="0"/>
          <w:sz w:val="22"/>
        </w:rPr>
        <w:t>raligeros y motores de aluminio</w:t>
      </w:r>
    </w:p>
    <w:p w:rsidR="00AC4B46" w:rsidRPr="00C57DB5" w:rsidRDefault="00AC4B46" w:rsidP="00AC4B46">
      <w:pPr>
        <w:pStyle w:val="Rientro"/>
        <w:numPr>
          <w:ilvl w:val="0"/>
          <w:numId w:val="14"/>
        </w:numPr>
        <w:tabs>
          <w:tab w:val="clear" w:pos="0"/>
          <w:tab w:val="clear" w:pos="567"/>
          <w:tab w:val="clear" w:pos="1134"/>
          <w:tab w:val="left" w:pos="-1843"/>
        </w:tabs>
        <w:spacing w:after="0" w:line="360" w:lineRule="auto"/>
        <w:ind w:left="284" w:hanging="284"/>
        <w:rPr>
          <w:rFonts w:asciiTheme="minorHAnsi" w:hAnsiTheme="minorHAnsi" w:cstheme="majorHAnsi"/>
          <w:b/>
          <w:noProof w:val="0"/>
          <w:sz w:val="22"/>
          <w:szCs w:val="22"/>
        </w:rPr>
      </w:pPr>
      <w:r w:rsidRPr="00C57DB5">
        <w:rPr>
          <w:rFonts w:asciiTheme="minorHAnsi" w:hAnsiTheme="minorHAnsi"/>
          <w:b/>
          <w:noProof w:val="0"/>
          <w:sz w:val="22"/>
        </w:rPr>
        <w:t xml:space="preserve">Exclusivos sistemas de suspensión </w:t>
      </w:r>
      <w:proofErr w:type="spellStart"/>
      <w:r w:rsidRPr="00C57DB5">
        <w:rPr>
          <w:rFonts w:asciiTheme="minorHAnsi" w:hAnsiTheme="minorHAnsi"/>
          <w:b/>
          <w:noProof w:val="0"/>
          <w:sz w:val="22"/>
        </w:rPr>
        <w:t>Alfalink</w:t>
      </w:r>
      <w:proofErr w:type="spellEnd"/>
      <w:r w:rsidRPr="00C57DB5">
        <w:rPr>
          <w:rFonts w:asciiTheme="minorHAnsi" w:hAnsiTheme="minorHAnsi"/>
          <w:b/>
          <w:noProof w:val="0"/>
          <w:sz w:val="22"/>
        </w:rPr>
        <w:t xml:space="preserve">™ y la relación de dirección más directa del </w:t>
      </w:r>
      <w:r>
        <w:rPr>
          <w:rFonts w:asciiTheme="minorHAnsi" w:hAnsiTheme="minorHAnsi"/>
          <w:b/>
          <w:noProof w:val="0"/>
          <w:sz w:val="22"/>
        </w:rPr>
        <w:t>segmento</w:t>
      </w:r>
    </w:p>
    <w:p w:rsidR="00AC4B46" w:rsidRPr="00C57DB5" w:rsidRDefault="00AC4B46" w:rsidP="004F6B1F">
      <w:pPr>
        <w:pStyle w:val="Rientro"/>
        <w:numPr>
          <w:ilvl w:val="0"/>
          <w:numId w:val="14"/>
        </w:numPr>
        <w:tabs>
          <w:tab w:val="clear" w:pos="0"/>
          <w:tab w:val="clear" w:pos="567"/>
          <w:tab w:val="clear" w:pos="1134"/>
          <w:tab w:val="left" w:pos="-1843"/>
        </w:tabs>
        <w:spacing w:after="0" w:line="360" w:lineRule="auto"/>
        <w:ind w:left="284" w:hanging="284"/>
        <w:rPr>
          <w:rFonts w:asciiTheme="minorHAnsi" w:hAnsiTheme="minorHAnsi" w:cstheme="minorHAnsi"/>
          <w:noProof w:val="0"/>
          <w:sz w:val="22"/>
          <w:szCs w:val="22"/>
        </w:rPr>
      </w:pPr>
      <w:r w:rsidRPr="00C57DB5">
        <w:rPr>
          <w:rFonts w:asciiTheme="minorHAnsi" w:hAnsiTheme="minorHAnsi"/>
          <w:b/>
          <w:noProof w:val="0"/>
          <w:sz w:val="22"/>
        </w:rPr>
        <w:t>Tracción total Alfa Romeo Q4 para u</w:t>
      </w:r>
      <w:r>
        <w:rPr>
          <w:rFonts w:asciiTheme="minorHAnsi" w:hAnsiTheme="minorHAnsi"/>
          <w:b/>
          <w:noProof w:val="0"/>
          <w:sz w:val="22"/>
        </w:rPr>
        <w:t>n agarre en carretera impecable</w:t>
      </w:r>
    </w:p>
    <w:p w:rsidR="004F6B1F" w:rsidRDefault="004F6B1F" w:rsidP="00AC4B46">
      <w:pPr>
        <w:spacing w:line="360" w:lineRule="auto"/>
        <w:jc w:val="both"/>
      </w:pPr>
    </w:p>
    <w:p w:rsidR="00AC4B46" w:rsidRDefault="00AC4B46" w:rsidP="00AC4B46">
      <w:pPr>
        <w:spacing w:line="360" w:lineRule="auto"/>
        <w:jc w:val="both"/>
      </w:pPr>
      <w:r w:rsidRPr="00C57DB5">
        <w:t xml:space="preserve">Los automóviles Alfa Romeo siempre han incorporado la combinación de ligereza y eficiencia esencial para la agilidad y la buena maniobrabilidad en cualquier tipo de carretera y en todas las condiciones climáticas. El nuevo SUV </w:t>
      </w:r>
      <w:proofErr w:type="spellStart"/>
      <w:r w:rsidRPr="00C57DB5">
        <w:t>Stelvio</w:t>
      </w:r>
      <w:proofErr w:type="spellEnd"/>
      <w:r w:rsidRPr="00C57DB5">
        <w:t xml:space="preserve"> no es una excepción, ofreciendo una maniobrabilidad impecable, digna de un auténtico coche deportivo, lo que se demuestra con </w:t>
      </w:r>
      <w:r>
        <w:t>una</w:t>
      </w:r>
      <w:r w:rsidRPr="00C57DB5">
        <w:t xml:space="preserve"> distribución equilibrada del peso, una relación de dirección directa y una suspensión de última generación, así como con </w:t>
      </w:r>
      <w:r>
        <w:t>un</w:t>
      </w:r>
      <w:r w:rsidRPr="00C57DB5">
        <w:t xml:space="preserve"> uso generoso de materiales ultraligeros de alta tecnología, incluyendo el eje de transmisión de fibra de carbono</w:t>
      </w:r>
      <w:r>
        <w:t>,</w:t>
      </w:r>
      <w:r w:rsidRPr="00C57DB5">
        <w:t xml:space="preserve"> y la introducción de una nueva generación de motores de aluminio. </w:t>
      </w:r>
    </w:p>
    <w:p w:rsidR="00AC4B46" w:rsidRPr="00C57DB5" w:rsidRDefault="00AC4B46" w:rsidP="00AC4B46">
      <w:pPr>
        <w:spacing w:line="360" w:lineRule="auto"/>
        <w:jc w:val="both"/>
        <w:rPr>
          <w:rFonts w:cstheme="minorHAnsi"/>
        </w:rPr>
      </w:pPr>
    </w:p>
    <w:p w:rsidR="00AC4B46" w:rsidRPr="00C57DB5" w:rsidRDefault="00AC4B46" w:rsidP="00AC4B46">
      <w:pPr>
        <w:spacing w:line="360" w:lineRule="auto"/>
        <w:jc w:val="both"/>
        <w:rPr>
          <w:rFonts w:cstheme="minorHAnsi"/>
        </w:rPr>
      </w:pPr>
      <w:r w:rsidRPr="00C57DB5">
        <w:t xml:space="preserve">Además, gracias a la sofisticada tracción a las cuatro ruedas Q4, los clientes de </w:t>
      </w:r>
      <w:proofErr w:type="spellStart"/>
      <w:r w:rsidRPr="00C57DB5">
        <w:t>Stelvio</w:t>
      </w:r>
      <w:proofErr w:type="spellEnd"/>
      <w:r w:rsidRPr="00C57DB5">
        <w:t xml:space="preserve"> pueden confiar en un excelente agarre en carretera, incluso sobre superficies deslizantes. Como opcional, el SUV también puede equiparse con el diferencial trasero autoblocante. Sentarse al volante del Alfa Romeo </w:t>
      </w:r>
      <w:proofErr w:type="spellStart"/>
      <w:r w:rsidRPr="00C57DB5">
        <w:t>Stelvio</w:t>
      </w:r>
      <w:proofErr w:type="spellEnd"/>
      <w:r w:rsidRPr="00C57DB5">
        <w:t xml:space="preserve"> es el preludio de una experiencia de conducción emocionante que hace que viajar resulte irresistible, sin importar el destino.</w:t>
      </w:r>
    </w:p>
    <w:p w:rsidR="00AC4B46" w:rsidRPr="00C57DB5" w:rsidRDefault="00AC4B46" w:rsidP="00AC4B46">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szCs w:val="22"/>
        </w:rPr>
      </w:pPr>
    </w:p>
    <w:p w:rsidR="00AC4B46" w:rsidRDefault="00AC4B46" w:rsidP="00AC4B46">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rPr>
      </w:pPr>
      <w:r w:rsidRPr="00C57DB5">
        <w:rPr>
          <w:rFonts w:asciiTheme="minorHAnsi" w:hAnsiTheme="minorHAnsi" w:cstheme="minorHAnsi"/>
          <w:b/>
          <w:i/>
          <w:noProof w:val="0"/>
          <w:sz w:val="22"/>
        </w:rPr>
        <w:t>Distribución de</w:t>
      </w:r>
      <w:r w:rsidR="00DB3A23">
        <w:rPr>
          <w:rFonts w:asciiTheme="minorHAnsi" w:hAnsiTheme="minorHAnsi" w:cstheme="minorHAnsi"/>
          <w:b/>
          <w:i/>
          <w:noProof w:val="0"/>
          <w:sz w:val="22"/>
        </w:rPr>
        <w:t xml:space="preserve"> pesos</w:t>
      </w:r>
      <w:r w:rsidRPr="00C57DB5">
        <w:rPr>
          <w:rFonts w:asciiTheme="minorHAnsi" w:hAnsiTheme="minorHAnsi" w:cstheme="minorHAnsi"/>
          <w:b/>
          <w:i/>
          <w:noProof w:val="0"/>
          <w:sz w:val="22"/>
        </w:rPr>
        <w:t xml:space="preserve"> perfecta </w:t>
      </w:r>
    </w:p>
    <w:p w:rsidR="00AC4B46" w:rsidRPr="00C57DB5" w:rsidRDefault="00AC4B46" w:rsidP="00AC4B46">
      <w:pPr>
        <w:pStyle w:val="Rientro"/>
        <w:numPr>
          <w:ilvl w:val="0"/>
          <w:numId w:val="0"/>
        </w:numPr>
        <w:tabs>
          <w:tab w:val="clear" w:pos="567"/>
          <w:tab w:val="left" w:pos="-1843"/>
        </w:tabs>
        <w:spacing w:after="0" w:line="360" w:lineRule="auto"/>
        <w:jc w:val="both"/>
        <w:rPr>
          <w:rFonts w:asciiTheme="minorHAnsi" w:hAnsiTheme="minorHAnsi" w:cstheme="minorHAnsi"/>
          <w:i/>
          <w:noProof w:val="0"/>
          <w:sz w:val="22"/>
          <w:szCs w:val="22"/>
        </w:rPr>
      </w:pP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sz w:val="22"/>
        </w:rPr>
        <w:t xml:space="preserve">Uno de los objetivos principales del diseño del SUV </w:t>
      </w:r>
      <w:proofErr w:type="spellStart"/>
      <w:r w:rsidRPr="00C57DB5">
        <w:rPr>
          <w:rFonts w:asciiTheme="minorHAnsi" w:hAnsiTheme="minorHAnsi" w:cstheme="minorHAnsi"/>
          <w:noProof w:val="0"/>
          <w:sz w:val="22"/>
        </w:rPr>
        <w:t>Stelvio</w:t>
      </w:r>
      <w:proofErr w:type="spellEnd"/>
      <w:r w:rsidRPr="00C57DB5">
        <w:rPr>
          <w:rFonts w:asciiTheme="minorHAnsi" w:hAnsiTheme="minorHAnsi" w:cstheme="minorHAnsi"/>
          <w:noProof w:val="0"/>
          <w:sz w:val="22"/>
        </w:rPr>
        <w:t xml:space="preserve"> ha sido lograr el máximo placer de conducción. Uno de los factores que han contribuido a este logro ha sido, sin duda, la perfecta distribución de peso</w:t>
      </w:r>
      <w:r w:rsidR="00DB3A23">
        <w:rPr>
          <w:rFonts w:asciiTheme="minorHAnsi" w:hAnsiTheme="minorHAnsi" w:cstheme="minorHAnsi"/>
          <w:noProof w:val="0"/>
          <w:sz w:val="22"/>
        </w:rPr>
        <w:t>s</w:t>
      </w:r>
      <w:r w:rsidRPr="00C57DB5">
        <w:rPr>
          <w:rFonts w:asciiTheme="minorHAnsi" w:hAnsiTheme="minorHAnsi" w:cstheme="minorHAnsi"/>
          <w:noProof w:val="0"/>
          <w:sz w:val="22"/>
        </w:rPr>
        <w:t xml:space="preserve"> entre los dos ejes, un rasgo distintivo de la tradición de construcción Alfa Romeo, que ha requerido de una gestión especial de </w:t>
      </w:r>
      <w:r w:rsidR="00B10A3F">
        <w:rPr>
          <w:rFonts w:asciiTheme="minorHAnsi" w:hAnsiTheme="minorHAnsi" w:cstheme="minorHAnsi"/>
          <w:noProof w:val="0"/>
          <w:sz w:val="22"/>
        </w:rPr>
        <w:t>las masas</w:t>
      </w:r>
      <w:r w:rsidRPr="00C57DB5">
        <w:rPr>
          <w:rFonts w:asciiTheme="minorHAnsi" w:hAnsiTheme="minorHAnsi" w:cstheme="minorHAnsi"/>
          <w:noProof w:val="0"/>
          <w:sz w:val="22"/>
        </w:rPr>
        <w:t xml:space="preserve"> y de los materiales involucrados, y que se ha logrado tanto ajustando el diseño del vehículo como colocando los dispositivos más pesados en la posición más central posible. </w:t>
      </w: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sz w:val="22"/>
          <w:szCs w:val="22"/>
        </w:rPr>
      </w:pPr>
    </w:p>
    <w:p w:rsidR="00AC4B46" w:rsidRDefault="00AC4B46"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sz w:val="22"/>
        </w:rPr>
      </w:pPr>
      <w:r w:rsidRPr="00C57DB5">
        <w:rPr>
          <w:rFonts w:asciiTheme="minorHAnsi" w:hAnsiTheme="minorHAnsi" w:cstheme="majorHAnsi"/>
          <w:b/>
          <w:i/>
          <w:noProof w:val="0"/>
          <w:sz w:val="22"/>
        </w:rPr>
        <w:lastRenderedPageBreak/>
        <w:t xml:space="preserve">Materiales ultraligeros y motores de aluminio </w:t>
      </w:r>
    </w:p>
    <w:p w:rsidR="00B10A3F" w:rsidRPr="00C57DB5" w:rsidRDefault="00B10A3F"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sz w:val="28"/>
          <w:szCs w:val="28"/>
        </w:rPr>
      </w:pP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sz w:val="22"/>
        </w:rPr>
        <w:t xml:space="preserve">La relación peso/potencia perfecta es el resultado de materiales ultraligeros y de alta tecnología, como la fibra de carbono para el eje de transmisión y el aluminio para el motor, el sistema de suspensión, el capó, </w:t>
      </w:r>
      <w:r w:rsidR="00DB3A23">
        <w:rPr>
          <w:rFonts w:asciiTheme="minorHAnsi" w:hAnsiTheme="minorHAnsi" w:cstheme="minorHAnsi"/>
          <w:noProof w:val="0"/>
          <w:sz w:val="22"/>
        </w:rPr>
        <w:t>las aletas</w:t>
      </w:r>
      <w:r w:rsidRPr="00C57DB5">
        <w:rPr>
          <w:rFonts w:asciiTheme="minorHAnsi" w:hAnsiTheme="minorHAnsi" w:cstheme="minorHAnsi"/>
          <w:noProof w:val="0"/>
          <w:sz w:val="22"/>
        </w:rPr>
        <w:t xml:space="preserve">, las puertas y el portón trasero. Estos elementos reducen el peso total del SUV y proporcionan una excelente rigidez torsional, garantía </w:t>
      </w:r>
      <w:r w:rsidR="00DB3A23">
        <w:rPr>
          <w:rFonts w:asciiTheme="minorHAnsi" w:hAnsiTheme="minorHAnsi" w:cstheme="minorHAnsi"/>
          <w:noProof w:val="0"/>
          <w:sz w:val="22"/>
        </w:rPr>
        <w:t>de solidez con el paso de los kilómetros y los años</w:t>
      </w:r>
      <w:r w:rsidRPr="00C57DB5">
        <w:rPr>
          <w:rFonts w:asciiTheme="minorHAnsi" w:hAnsiTheme="minorHAnsi" w:cstheme="minorHAnsi"/>
          <w:noProof w:val="0"/>
          <w:sz w:val="22"/>
        </w:rPr>
        <w:t>, de una conducción tranquila y de una maniobrabilidad excepcional incluso en condiciones extremas.</w:t>
      </w: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AC4B46"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b/>
          <w:i/>
          <w:noProof w:val="0"/>
          <w:color w:val="auto"/>
          <w:sz w:val="22"/>
          <w:vertAlign w:val="superscript"/>
        </w:rPr>
      </w:pPr>
      <w:r w:rsidRPr="00C57DB5">
        <w:rPr>
          <w:rFonts w:asciiTheme="minorHAnsi" w:hAnsiTheme="minorHAnsi"/>
          <w:b/>
          <w:i/>
          <w:noProof w:val="0"/>
          <w:sz w:val="22"/>
        </w:rPr>
        <w:t xml:space="preserve">Sistema de suspensión con el exclusivo </w:t>
      </w:r>
      <w:proofErr w:type="spellStart"/>
      <w:r w:rsidRPr="00C57DB5">
        <w:rPr>
          <w:rFonts w:asciiTheme="minorHAnsi" w:hAnsiTheme="minorHAnsi"/>
          <w:b/>
          <w:i/>
          <w:noProof w:val="0"/>
          <w:color w:val="auto"/>
          <w:sz w:val="22"/>
        </w:rPr>
        <w:t>Alfalink</w:t>
      </w:r>
      <w:r w:rsidRPr="00C57DB5">
        <w:rPr>
          <w:rFonts w:asciiTheme="minorHAnsi" w:hAnsiTheme="minorHAnsi"/>
          <w:b/>
          <w:i/>
          <w:noProof w:val="0"/>
          <w:color w:val="auto"/>
          <w:sz w:val="22"/>
          <w:vertAlign w:val="superscript"/>
        </w:rPr>
        <w:t>TM</w:t>
      </w:r>
      <w:proofErr w:type="spellEnd"/>
    </w:p>
    <w:p w:rsidR="003441C7" w:rsidRPr="00C57DB5" w:rsidRDefault="003441C7"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sz w:val="22"/>
        </w:rPr>
        <w:t xml:space="preserve">Para la suspensión delantera se ha desarrollado una nueva suspensión de cuadrilátero con eje de dirección </w:t>
      </w:r>
      <w:proofErr w:type="spellStart"/>
      <w:r w:rsidRPr="00C57DB5">
        <w:rPr>
          <w:rFonts w:asciiTheme="minorHAnsi" w:hAnsiTheme="minorHAnsi" w:cstheme="minorHAnsi"/>
          <w:noProof w:val="0"/>
          <w:sz w:val="22"/>
        </w:rPr>
        <w:t>semi</w:t>
      </w:r>
      <w:proofErr w:type="spellEnd"/>
      <w:r w:rsidRPr="00C57DB5">
        <w:rPr>
          <w:rFonts w:asciiTheme="minorHAnsi" w:hAnsiTheme="minorHAnsi" w:cstheme="minorHAnsi"/>
          <w:noProof w:val="0"/>
          <w:sz w:val="22"/>
        </w:rPr>
        <w:t xml:space="preserve">-virtual, optimizando el efecto de filtrado y garantizando una dirección rápida y precisa. Este exclusivo esquema de Alfa Romeo permite al </w:t>
      </w:r>
      <w:proofErr w:type="spellStart"/>
      <w:r w:rsidRPr="00C57DB5">
        <w:rPr>
          <w:rFonts w:asciiTheme="minorHAnsi" w:hAnsiTheme="minorHAnsi" w:cstheme="minorHAnsi"/>
          <w:noProof w:val="0"/>
          <w:sz w:val="22"/>
        </w:rPr>
        <w:t>Stelvio</w:t>
      </w:r>
      <w:proofErr w:type="spellEnd"/>
      <w:r w:rsidRPr="00C57DB5">
        <w:rPr>
          <w:rFonts w:asciiTheme="minorHAnsi" w:hAnsiTheme="minorHAnsi" w:cstheme="minorHAnsi"/>
          <w:noProof w:val="0"/>
          <w:sz w:val="22"/>
        </w:rPr>
        <w:t xml:space="preserve"> abordar </w:t>
      </w:r>
      <w:r w:rsidR="00DB3A23">
        <w:rPr>
          <w:rFonts w:asciiTheme="minorHAnsi" w:hAnsiTheme="minorHAnsi" w:cstheme="minorHAnsi"/>
          <w:noProof w:val="0"/>
          <w:sz w:val="22"/>
        </w:rPr>
        <w:t xml:space="preserve">elevadas aceleraciones centrípetas </w:t>
      </w:r>
      <w:r w:rsidRPr="00C57DB5">
        <w:rPr>
          <w:rFonts w:asciiTheme="minorHAnsi" w:hAnsiTheme="minorHAnsi" w:cstheme="minorHAnsi"/>
          <w:noProof w:val="0"/>
          <w:sz w:val="22"/>
        </w:rPr>
        <w:t xml:space="preserve">gracias a </w:t>
      </w:r>
      <w:r>
        <w:rPr>
          <w:rFonts w:asciiTheme="minorHAnsi" w:hAnsiTheme="minorHAnsi" w:cstheme="minorHAnsi"/>
          <w:noProof w:val="0"/>
          <w:sz w:val="22"/>
        </w:rPr>
        <w:t xml:space="preserve">una </w:t>
      </w:r>
      <w:r w:rsidRPr="00C57DB5">
        <w:rPr>
          <w:rFonts w:asciiTheme="minorHAnsi" w:hAnsiTheme="minorHAnsi" w:cstheme="minorHAnsi"/>
          <w:noProof w:val="0"/>
          <w:sz w:val="22"/>
        </w:rPr>
        <w:t xml:space="preserve">huella del neumático siempre perfecta. La suspensión trasera utiliza un sistema de cuatro brazos y medio, patentado por Alfa Romeo, para ofrecer un control extremadamente preciso de los ángulos característicos de la rueda, para una maniobrabilidad en lo más alto de su categoría. </w:t>
      </w: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AC4B46" w:rsidRDefault="00AC4B46"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rPr>
      </w:pPr>
      <w:r w:rsidRPr="00C57DB5">
        <w:rPr>
          <w:rFonts w:asciiTheme="minorHAnsi" w:hAnsiTheme="minorHAnsi" w:cstheme="minorHAnsi"/>
          <w:b/>
          <w:i/>
          <w:noProof w:val="0"/>
          <w:sz w:val="22"/>
        </w:rPr>
        <w:t>La relación de dirección más directa de su segmento</w:t>
      </w:r>
    </w:p>
    <w:p w:rsidR="00DB3A23" w:rsidRPr="00C57DB5" w:rsidRDefault="00DB3A23" w:rsidP="00AC4B4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ajorHAnsi"/>
          <w:b/>
          <w:i/>
          <w:noProof w:val="0"/>
          <w:sz w:val="28"/>
          <w:szCs w:val="28"/>
        </w:rPr>
      </w:pPr>
    </w:p>
    <w:p w:rsidR="00AC4B46" w:rsidRPr="00C57DB5" w:rsidRDefault="00AC4B46" w:rsidP="00AC4B46">
      <w:pPr>
        <w:pStyle w:val="Default"/>
        <w:spacing w:line="360" w:lineRule="auto"/>
        <w:rPr>
          <w:rFonts w:asciiTheme="minorHAnsi" w:hAnsiTheme="minorHAnsi" w:cstheme="minorHAnsi"/>
          <w:sz w:val="22"/>
          <w:szCs w:val="22"/>
        </w:rPr>
      </w:pPr>
      <w:r w:rsidRPr="00C57DB5">
        <w:rPr>
          <w:rFonts w:asciiTheme="minorHAnsi" w:hAnsiTheme="minorHAnsi" w:cstheme="minorHAnsi"/>
          <w:sz w:val="22"/>
        </w:rPr>
        <w:t xml:space="preserve">Independientemente de la velocidad y las condiciones, el SUV </w:t>
      </w:r>
      <w:proofErr w:type="spellStart"/>
      <w:r w:rsidRPr="00C57DB5">
        <w:rPr>
          <w:rFonts w:asciiTheme="minorHAnsi" w:hAnsiTheme="minorHAnsi" w:cstheme="minorHAnsi"/>
          <w:sz w:val="22"/>
        </w:rPr>
        <w:t>Stelvio</w:t>
      </w:r>
      <w:proofErr w:type="spellEnd"/>
      <w:r w:rsidRPr="00C57DB5">
        <w:rPr>
          <w:rFonts w:asciiTheme="minorHAnsi" w:hAnsiTheme="minorHAnsi" w:cstheme="minorHAnsi"/>
          <w:sz w:val="22"/>
        </w:rPr>
        <w:t xml:space="preserve"> siempre ofrece una conducción natural e </w:t>
      </w:r>
      <w:r w:rsidR="00DB3A23">
        <w:rPr>
          <w:rFonts w:asciiTheme="minorHAnsi" w:hAnsiTheme="minorHAnsi" w:cstheme="minorHAnsi"/>
          <w:sz w:val="22"/>
        </w:rPr>
        <w:t>intuitiva</w:t>
      </w:r>
      <w:r w:rsidRPr="00C57DB5">
        <w:rPr>
          <w:rFonts w:asciiTheme="minorHAnsi" w:hAnsiTheme="minorHAnsi" w:cstheme="minorHAnsi"/>
          <w:sz w:val="22"/>
        </w:rPr>
        <w:t xml:space="preserve">, gracias también a la relación de dirección más directa de su segmento (12.0). </w:t>
      </w:r>
    </w:p>
    <w:p w:rsidR="00AC4B46" w:rsidRPr="00C57DB5" w:rsidRDefault="00AC4B46"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noProof w:val="0"/>
          <w:sz w:val="22"/>
          <w:szCs w:val="22"/>
        </w:rPr>
      </w:pPr>
    </w:p>
    <w:p w:rsidR="00AC4B46" w:rsidRDefault="00AC4B46"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b/>
          <w:i/>
          <w:noProof w:val="0"/>
          <w:color w:val="auto"/>
          <w:sz w:val="22"/>
        </w:rPr>
      </w:pPr>
      <w:r w:rsidRPr="00C57DB5">
        <w:rPr>
          <w:rFonts w:asciiTheme="minorHAnsi" w:hAnsiTheme="minorHAnsi"/>
          <w:b/>
          <w:i/>
          <w:noProof w:val="0"/>
          <w:sz w:val="22"/>
        </w:rPr>
        <w:t xml:space="preserve">Tracción a las cuatro ruedas Alfa Romeo </w:t>
      </w:r>
      <w:r w:rsidRPr="00C57DB5">
        <w:rPr>
          <w:rFonts w:asciiTheme="minorHAnsi" w:hAnsiTheme="minorHAnsi"/>
          <w:b/>
          <w:i/>
          <w:noProof w:val="0"/>
          <w:color w:val="auto"/>
          <w:sz w:val="22"/>
        </w:rPr>
        <w:t>Q4</w:t>
      </w:r>
    </w:p>
    <w:p w:rsidR="00DB3A23" w:rsidRPr="00C57DB5" w:rsidRDefault="00DB3A23" w:rsidP="00AC4B46">
      <w:pPr>
        <w:pStyle w:val="Rientro"/>
        <w:numPr>
          <w:ilvl w:val="0"/>
          <w:numId w:val="0"/>
        </w:numPr>
        <w:tabs>
          <w:tab w:val="clear" w:pos="0"/>
          <w:tab w:val="clear" w:pos="567"/>
          <w:tab w:val="clear" w:pos="1134"/>
          <w:tab w:val="left" w:pos="-1843"/>
        </w:tabs>
        <w:spacing w:after="0" w:line="360" w:lineRule="auto"/>
        <w:rPr>
          <w:rFonts w:asciiTheme="minorHAnsi" w:hAnsiTheme="minorHAnsi" w:cstheme="majorHAnsi"/>
          <w:b/>
          <w:i/>
          <w:noProof w:val="0"/>
          <w:sz w:val="22"/>
          <w:szCs w:val="22"/>
        </w:rPr>
      </w:pPr>
    </w:p>
    <w:p w:rsidR="004F6B1F" w:rsidRDefault="00AC4B46">
      <w:pPr>
        <w:spacing w:after="200" w:line="276" w:lineRule="auto"/>
      </w:pPr>
      <w:r w:rsidRPr="00C57DB5">
        <w:t xml:space="preserve">Un trayecto de montaña, un sendero de </w:t>
      </w:r>
      <w:r w:rsidR="00DB3A23">
        <w:t>piedras</w:t>
      </w:r>
      <w:r w:rsidRPr="00C57DB5">
        <w:t xml:space="preserve"> sin pavimentar, una recta cubierta de nieve o una curva bajo la lluvia: todas situaciones extremas y lugares perfectos para poner a prueba la agilidad y la potencia del nuevo Alfa Romeo. Gracias sobre todo al sistema Q4, que ofrece todas las ventajas de la tracción total combinada con el placer de conducción de una tracción trasera. En particular, su arquitectura incluye una caja de transferencia activa y </w:t>
      </w:r>
      <w:r w:rsidRPr="00C57DB5">
        <w:lastRenderedPageBreak/>
        <w:t xml:space="preserve">un diferencial delantero diseñados para satisfacer los requisitos técnicos específicos de Alfa Romeo, que implican la gestión de rápida respuesta de los altos niveles de par, con una configuración compacta y ligera. El sistema Q4 supervisa continuamente numerosos parámetros para optimizar la distribución de par entre los dos ejes, en función de lo que el automóvil está haciendo y de cuánto agarre ofrece la superficie de la carretera. En condiciones normales de agarre, el </w:t>
      </w:r>
      <w:proofErr w:type="spellStart"/>
      <w:r w:rsidRPr="00C57DB5">
        <w:t>Stelvio</w:t>
      </w:r>
      <w:proofErr w:type="spellEnd"/>
      <w:r w:rsidRPr="00C57DB5">
        <w:t xml:space="preserve"> con sistema Q4 actúa como un vehículo de tracción trasera, con el 100 % del par enviado al eje trasero. A medida que las ruedas se acercan a su límite de agarre, el sistema transfiere hasta el 50 % de par al eje delantero. Esto se traduce en un control de primera clase en términos de tracción y estabilidad direccional en curva.</w:t>
      </w:r>
    </w:p>
    <w:p w:rsidR="004F6B1F" w:rsidRDefault="004F6B1F">
      <w:pPr>
        <w:spacing w:after="200" w:line="276" w:lineRule="auto"/>
      </w:pPr>
      <w:r>
        <w:br w:type="page"/>
      </w:r>
    </w:p>
    <w:p w:rsidR="00DB3A23" w:rsidRDefault="00DB3A23">
      <w:pPr>
        <w:spacing w:after="200" w:line="276" w:lineRule="auto"/>
      </w:pP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DB3A23" w:rsidRPr="002634DB" w:rsidTr="00DB3A23">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DB3A23" w:rsidRPr="00B17208" w:rsidRDefault="00DB3A23" w:rsidP="00DB3A23">
            <w:pPr>
              <w:pStyle w:val="Ttulo2"/>
              <w:numPr>
                <w:ilvl w:val="0"/>
                <w:numId w:val="11"/>
              </w:numPr>
              <w:spacing w:before="0"/>
              <w:rPr>
                <w:rFonts w:asciiTheme="minorHAnsi" w:eastAsia="Times New Roman" w:hAnsiTheme="minorHAnsi" w:cs="Tahoma"/>
                <w:bCs w:val="0"/>
                <w:color w:val="990000"/>
                <w:sz w:val="32"/>
                <w:szCs w:val="32"/>
                <w:lang w:val="es-ES"/>
              </w:rPr>
            </w:pPr>
            <w:bookmarkStart w:id="2" w:name="_Toc475469225"/>
            <w:r w:rsidRPr="00DB3A23">
              <w:rPr>
                <w:rFonts w:asciiTheme="minorHAnsi" w:eastAsia="Times New Roman" w:hAnsiTheme="minorHAnsi" w:cs="Tahoma"/>
                <w:bCs w:val="0"/>
                <w:color w:val="990000"/>
                <w:sz w:val="32"/>
                <w:szCs w:val="32"/>
                <w:lang w:val="es-ES"/>
              </w:rPr>
              <w:t>Diseño deportivo 100 % Alfa Romeo</w:t>
            </w:r>
            <w:bookmarkEnd w:id="2"/>
          </w:p>
        </w:tc>
      </w:tr>
    </w:tbl>
    <w:p w:rsidR="0059439A" w:rsidRPr="00940507" w:rsidRDefault="0059439A" w:rsidP="009F7294">
      <w:pPr>
        <w:pStyle w:val="NormalWeb"/>
        <w:spacing w:line="360" w:lineRule="auto"/>
        <w:ind w:left="709"/>
        <w:jc w:val="both"/>
        <w:rPr>
          <w:rFonts w:asciiTheme="minorHAnsi" w:hAnsiTheme="minorHAnsi" w:cstheme="minorHAnsi"/>
          <w:sz w:val="22"/>
        </w:rPr>
      </w:pPr>
    </w:p>
    <w:p w:rsidR="00DB3A23" w:rsidRPr="00C57DB5" w:rsidRDefault="00DB3A23" w:rsidP="00DB3A23">
      <w:pPr>
        <w:pStyle w:val="Default"/>
        <w:numPr>
          <w:ilvl w:val="0"/>
          <w:numId w:val="16"/>
        </w:numPr>
        <w:spacing w:line="360" w:lineRule="auto"/>
        <w:ind w:left="284" w:hanging="284"/>
        <w:rPr>
          <w:rFonts w:asciiTheme="minorHAnsi" w:hAnsiTheme="minorHAnsi" w:cstheme="majorHAnsi"/>
          <w:b/>
          <w:i/>
          <w:sz w:val="22"/>
          <w:szCs w:val="22"/>
        </w:rPr>
      </w:pPr>
      <w:r w:rsidRPr="00C57DB5">
        <w:rPr>
          <w:rFonts w:asciiTheme="minorHAnsi" w:hAnsiTheme="minorHAnsi"/>
          <w:b/>
          <w:color w:val="auto"/>
          <w:sz w:val="22"/>
        </w:rPr>
        <w:t>Estilo deportivo con líneas sorprende</w:t>
      </w:r>
      <w:r>
        <w:rPr>
          <w:rFonts w:asciiTheme="minorHAnsi" w:hAnsiTheme="minorHAnsi"/>
          <w:b/>
          <w:color w:val="auto"/>
          <w:sz w:val="22"/>
        </w:rPr>
        <w:t>ntemente elegantes y glamurosas</w:t>
      </w:r>
    </w:p>
    <w:p w:rsidR="00DB3A23" w:rsidRPr="00C57DB5" w:rsidRDefault="00DB3A23" w:rsidP="00DB3A23">
      <w:pPr>
        <w:pStyle w:val="Default"/>
        <w:numPr>
          <w:ilvl w:val="0"/>
          <w:numId w:val="16"/>
        </w:numPr>
        <w:spacing w:line="360" w:lineRule="auto"/>
        <w:ind w:left="284" w:hanging="284"/>
        <w:jc w:val="both"/>
        <w:rPr>
          <w:rFonts w:asciiTheme="minorHAnsi" w:hAnsiTheme="minorHAnsi" w:cstheme="majorHAnsi"/>
          <w:b/>
          <w:sz w:val="22"/>
          <w:szCs w:val="22"/>
        </w:rPr>
      </w:pPr>
      <w:r w:rsidRPr="00C57DB5">
        <w:rPr>
          <w:rFonts w:asciiTheme="minorHAnsi" w:hAnsiTheme="minorHAnsi"/>
          <w:b/>
          <w:color w:val="auto"/>
          <w:sz w:val="22"/>
        </w:rPr>
        <w:t>Interio</w:t>
      </w:r>
      <w:r>
        <w:rPr>
          <w:rFonts w:asciiTheme="minorHAnsi" w:hAnsiTheme="minorHAnsi"/>
          <w:b/>
          <w:color w:val="auto"/>
          <w:sz w:val="22"/>
        </w:rPr>
        <w:t>r elegante y materiales de lujo</w:t>
      </w:r>
    </w:p>
    <w:p w:rsidR="00DB3A23" w:rsidRPr="00C57DB5" w:rsidRDefault="00DB3A23" w:rsidP="00DB3A23">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noProof w:val="0"/>
          <w:sz w:val="28"/>
          <w:szCs w:val="28"/>
        </w:rPr>
      </w:pPr>
    </w:p>
    <w:p w:rsidR="00DB3A23" w:rsidRPr="00C57DB5" w:rsidRDefault="00DB3A23" w:rsidP="00DB3A23">
      <w:pPr>
        <w:spacing w:line="360" w:lineRule="auto"/>
        <w:jc w:val="both"/>
      </w:pPr>
      <w:r w:rsidRPr="00C57DB5">
        <w:t xml:space="preserve">El Alfa Romeo </w:t>
      </w:r>
      <w:proofErr w:type="spellStart"/>
      <w:r w:rsidRPr="00C57DB5">
        <w:t>Stelvio</w:t>
      </w:r>
      <w:proofErr w:type="spellEnd"/>
      <w:r w:rsidRPr="00C57DB5">
        <w:t xml:space="preserve"> es una combinación perfecta de legado, velocidad y belleza, y su alquimia mágica forma parte integral de la historia de la marca, que data de más de un siglo. Lograr esta combinación, tanto ahora como en el pasado, significa combinar los tres ingredientes del diseño Alfa Romeo: proporción, sencillez y superficies de alta calidad. Estos mismos ingredientes nos brindaron el Giulia, nuevo referente de Alfa Romeo y precursor del futuro de la marca, y se han reinterpretado para adaptarlos al volumen completamente diferente de un vehículo utilitario deportivo. </w:t>
      </w:r>
    </w:p>
    <w:p w:rsidR="00DB3A23" w:rsidRPr="00C57DB5" w:rsidRDefault="00DB3A23" w:rsidP="00DB3A23">
      <w:pPr>
        <w:pStyle w:val="Default"/>
        <w:tabs>
          <w:tab w:val="left" w:pos="567"/>
        </w:tabs>
        <w:spacing w:line="360" w:lineRule="auto"/>
        <w:rPr>
          <w:rFonts w:asciiTheme="minorHAnsi" w:hAnsiTheme="minorHAnsi"/>
          <w:b/>
          <w:color w:val="auto"/>
          <w:sz w:val="22"/>
          <w:szCs w:val="22"/>
        </w:rPr>
      </w:pPr>
    </w:p>
    <w:p w:rsidR="00DB3A23" w:rsidRDefault="00DB3A23" w:rsidP="00DB3A23">
      <w:pPr>
        <w:pStyle w:val="Default"/>
        <w:tabs>
          <w:tab w:val="left" w:pos="567"/>
        </w:tabs>
        <w:spacing w:line="360" w:lineRule="auto"/>
        <w:rPr>
          <w:rFonts w:asciiTheme="minorHAnsi" w:hAnsiTheme="minorHAnsi"/>
          <w:b/>
          <w:i/>
          <w:color w:val="auto"/>
          <w:sz w:val="22"/>
        </w:rPr>
      </w:pPr>
      <w:r w:rsidRPr="00C57DB5">
        <w:rPr>
          <w:rFonts w:asciiTheme="minorHAnsi" w:hAnsiTheme="minorHAnsi"/>
          <w:b/>
          <w:i/>
          <w:color w:val="auto"/>
          <w:sz w:val="22"/>
        </w:rPr>
        <w:t>Estilo deportivo con líneas sorprende</w:t>
      </w:r>
      <w:r>
        <w:rPr>
          <w:rFonts w:asciiTheme="minorHAnsi" w:hAnsiTheme="minorHAnsi"/>
          <w:b/>
          <w:i/>
          <w:color w:val="auto"/>
          <w:sz w:val="22"/>
        </w:rPr>
        <w:t>ntemente elegantes y glamurosas</w:t>
      </w:r>
    </w:p>
    <w:p w:rsidR="003778D2" w:rsidRPr="00C57DB5" w:rsidRDefault="003778D2" w:rsidP="00DB3A23">
      <w:pPr>
        <w:pStyle w:val="Default"/>
        <w:tabs>
          <w:tab w:val="left" w:pos="567"/>
        </w:tabs>
        <w:spacing w:line="360" w:lineRule="auto"/>
        <w:rPr>
          <w:rFonts w:asciiTheme="minorHAnsi" w:hAnsiTheme="minorHAnsi" w:cstheme="majorHAnsi"/>
          <w:b/>
          <w:i/>
          <w:sz w:val="22"/>
          <w:szCs w:val="22"/>
        </w:rPr>
      </w:pPr>
    </w:p>
    <w:p w:rsidR="00DB3A23" w:rsidRDefault="00DB3A23" w:rsidP="00DB3A23">
      <w:pPr>
        <w:spacing w:line="360" w:lineRule="auto"/>
        <w:jc w:val="both"/>
      </w:pPr>
      <w:r w:rsidRPr="00C57DB5">
        <w:t xml:space="preserve">Las proporciones del </w:t>
      </w:r>
      <w:proofErr w:type="spellStart"/>
      <w:r w:rsidRPr="00C57DB5">
        <w:t>Stelvio</w:t>
      </w:r>
      <w:proofErr w:type="spellEnd"/>
      <w:r w:rsidRPr="00C57DB5">
        <w:t xml:space="preserve">, con una longitud </w:t>
      </w:r>
      <w:r w:rsidR="003778D2">
        <w:t xml:space="preserve">ajustada </w:t>
      </w:r>
      <w:r w:rsidRPr="00C57DB5">
        <w:t xml:space="preserve">de 468 cm, una altura de 167 cm y un ancho de 216 cm, transmiten fuerza, dinamismo y compacidad. La vista lateral confirma esta impresión, con un perfil que sugiere un automóvil compacto, comenzando por el frontal y desarrollándose hacia atrás, y un habitáculo que termina en un portón trasero marcadamente inclinado, coronado </w:t>
      </w:r>
      <w:r>
        <w:t>por</w:t>
      </w:r>
      <w:r w:rsidRPr="00C57DB5">
        <w:t xml:space="preserve"> un alerón para las máximas prestaciones aerodinámicas, cruciales en un automóvil con mucha garra.</w:t>
      </w:r>
    </w:p>
    <w:p w:rsidR="003778D2" w:rsidRPr="00C57DB5" w:rsidRDefault="003778D2" w:rsidP="00DB3A23">
      <w:pPr>
        <w:spacing w:line="360" w:lineRule="auto"/>
        <w:jc w:val="both"/>
        <w:rPr>
          <w:rFonts w:cs="Times New Roman"/>
        </w:rPr>
      </w:pPr>
    </w:p>
    <w:p w:rsidR="00DB3A23" w:rsidRPr="00C57DB5" w:rsidRDefault="00DB3A23" w:rsidP="00DB3A23">
      <w:pPr>
        <w:spacing w:line="360" w:lineRule="auto"/>
        <w:jc w:val="both"/>
        <w:rPr>
          <w:rFonts w:cs="Times New Roman"/>
        </w:rPr>
      </w:pPr>
      <w:r w:rsidRPr="00C57DB5">
        <w:t>El estilo de Alfa Romeo también se expresa en las superficies de alta calidad e implica la creación de reflejos ricos y armoniosos a través de los volúmenes. El resultado</w:t>
      </w:r>
      <w:r w:rsidR="0067779D">
        <w:t xml:space="preserve"> final es una forma escultórica</w:t>
      </w:r>
      <w:r w:rsidRPr="00C57DB5">
        <w:t xml:space="preserve"> que en los laterales, por ejemplo, da lugar a fuertes contrastes entre las superficies que atrapan la luz y las que permanecen en sombra. Básicamente, la “musculatura” de los laterales del vehículo acentúa </w:t>
      </w:r>
      <w:proofErr w:type="gramStart"/>
      <w:r w:rsidRPr="00C57DB5">
        <w:t>sus</w:t>
      </w:r>
      <w:proofErr w:type="gramEnd"/>
      <w:r w:rsidRPr="00C57DB5">
        <w:t xml:space="preserve"> guardabarros delantero y trasero.</w:t>
      </w:r>
    </w:p>
    <w:p w:rsidR="0067779D" w:rsidRDefault="00DB3A23" w:rsidP="00DB3A23">
      <w:pPr>
        <w:spacing w:line="360" w:lineRule="auto"/>
        <w:jc w:val="both"/>
      </w:pPr>
      <w:r w:rsidRPr="00C57DB5">
        <w:t>El tercer aspecto del estilo Alfa Romeo es la “sencillez” que enmascara uno de los procesos creativos más complejos de la industria</w:t>
      </w:r>
      <w:r w:rsidR="0067779D">
        <w:t xml:space="preserve">: </w:t>
      </w:r>
      <w:r w:rsidRPr="00C57DB5">
        <w:t xml:space="preserve">el diseño de un automóvil. Porque el estilo tiene la función de ocultar la larga y completa labor de crear las líneas simples y naturales que </w:t>
      </w:r>
      <w:r w:rsidRPr="00C57DB5">
        <w:lastRenderedPageBreak/>
        <w:t xml:space="preserve">resaltan la elegancia proporcionada y la sofisticación del buen gusto de los productos italianos. </w:t>
      </w:r>
    </w:p>
    <w:p w:rsidR="0067779D" w:rsidRDefault="0067779D" w:rsidP="00DB3A23">
      <w:pPr>
        <w:spacing w:line="360" w:lineRule="auto"/>
        <w:jc w:val="both"/>
      </w:pPr>
    </w:p>
    <w:p w:rsidR="00DB3A23" w:rsidRDefault="00DB3A23" w:rsidP="00DB3A23">
      <w:pPr>
        <w:spacing w:line="360" w:lineRule="auto"/>
        <w:jc w:val="both"/>
      </w:pPr>
      <w:r w:rsidRPr="00C57DB5">
        <w:t xml:space="preserve">Este mismo enfoque impregna toda la historia del diseño Alfa Romeo, que siempre se ha expresado a través de líneas limpias y tensas. Es por eso que el </w:t>
      </w:r>
      <w:proofErr w:type="spellStart"/>
      <w:r w:rsidRPr="00C57DB5">
        <w:t>Stelvio</w:t>
      </w:r>
      <w:proofErr w:type="spellEnd"/>
      <w:r w:rsidRPr="00C57DB5">
        <w:t xml:space="preserve"> tiene una identidad tan fuerte, construida alrededor de algunas características selectas, como el legendario trilobulado frontal, que es quizás la característica más famosa y reconocible en el mundo del automóvil. La parte trasera del </w:t>
      </w:r>
      <w:proofErr w:type="spellStart"/>
      <w:r w:rsidRPr="00C57DB5">
        <w:t>Stelvio</w:t>
      </w:r>
      <w:proofErr w:type="spellEnd"/>
      <w:r w:rsidRPr="00C57DB5">
        <w:t xml:space="preserve"> también llama inmediatamente la atención, debido a la apariencia deportiva de su parte inferior, caracterizada por los dos terminales de escape y por la </w:t>
      </w:r>
      <w:r>
        <w:t xml:space="preserve">“cola </w:t>
      </w:r>
      <w:proofErr w:type="spellStart"/>
      <w:r w:rsidRPr="00C57DB5">
        <w:t>Kamm</w:t>
      </w:r>
      <w:proofErr w:type="spellEnd"/>
      <w:r w:rsidRPr="00C57DB5">
        <w:t xml:space="preserve">”, estilo que le otorga al vehículo un carácter único e inconfundible, al tiempo que rinde </w:t>
      </w:r>
      <w:r>
        <w:t xml:space="preserve">homenaje </w:t>
      </w:r>
      <w:r w:rsidRPr="00C57DB5">
        <w:t xml:space="preserve">a la historia de Alfa Romeo, porque este diseño distintivo también figuró en algunos de sus más prestigiosos modelos de carreras y </w:t>
      </w:r>
      <w:r>
        <w:t xml:space="preserve">modelos </w:t>
      </w:r>
      <w:r w:rsidRPr="00C57DB5">
        <w:t>enfocados a las prestaciones.</w:t>
      </w:r>
    </w:p>
    <w:p w:rsidR="0067779D" w:rsidRPr="00C57DB5" w:rsidRDefault="0067779D" w:rsidP="00DB3A23">
      <w:pPr>
        <w:spacing w:line="360" w:lineRule="auto"/>
        <w:jc w:val="both"/>
        <w:rPr>
          <w:rFonts w:cs="Times New Roman"/>
        </w:rPr>
      </w:pPr>
    </w:p>
    <w:p w:rsidR="00DB3A23" w:rsidRPr="00C57DB5" w:rsidRDefault="00DB3A23" w:rsidP="00DB3A23">
      <w:pPr>
        <w:pStyle w:val="Rientro"/>
        <w:numPr>
          <w:ilvl w:val="0"/>
          <w:numId w:val="0"/>
        </w:numPr>
        <w:tabs>
          <w:tab w:val="clear" w:pos="567"/>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sz w:val="22"/>
        </w:rPr>
        <w:t xml:space="preserve">Para destacar esta belleza de la línea, el cliente puede elegir entre 13 colores de carrocería (pasteles, metalizados y tricapa) que destacan la elegante silueta del SUV Alfa Romeo. </w:t>
      </w:r>
    </w:p>
    <w:p w:rsidR="00DB3A23" w:rsidRPr="00C57DB5" w:rsidRDefault="00DB3A23" w:rsidP="00DB3A23">
      <w:pPr>
        <w:pStyle w:val="Default"/>
        <w:tabs>
          <w:tab w:val="left" w:pos="567"/>
        </w:tabs>
        <w:spacing w:line="360" w:lineRule="auto"/>
        <w:jc w:val="both"/>
        <w:rPr>
          <w:rFonts w:asciiTheme="minorHAnsi" w:hAnsiTheme="minorHAnsi" w:cstheme="majorHAnsi"/>
          <w:b/>
          <w:sz w:val="22"/>
          <w:szCs w:val="22"/>
        </w:rPr>
      </w:pPr>
    </w:p>
    <w:p w:rsidR="00DB3A23" w:rsidRDefault="00DB3A23" w:rsidP="00DB3A23">
      <w:pPr>
        <w:pStyle w:val="Default"/>
        <w:tabs>
          <w:tab w:val="left" w:pos="567"/>
        </w:tabs>
        <w:spacing w:line="360" w:lineRule="auto"/>
        <w:jc w:val="both"/>
        <w:rPr>
          <w:rFonts w:asciiTheme="minorHAnsi" w:hAnsiTheme="minorHAnsi" w:cstheme="majorHAnsi"/>
          <w:b/>
          <w:i/>
          <w:sz w:val="22"/>
        </w:rPr>
      </w:pPr>
      <w:r w:rsidRPr="00C57DB5">
        <w:rPr>
          <w:rFonts w:asciiTheme="minorHAnsi" w:hAnsiTheme="minorHAnsi" w:cstheme="majorHAnsi"/>
          <w:b/>
          <w:i/>
          <w:sz w:val="22"/>
        </w:rPr>
        <w:t>Interior</w:t>
      </w:r>
      <w:r>
        <w:rPr>
          <w:rFonts w:asciiTheme="minorHAnsi" w:hAnsiTheme="minorHAnsi" w:cstheme="majorHAnsi"/>
          <w:b/>
          <w:i/>
          <w:sz w:val="22"/>
        </w:rPr>
        <w:t xml:space="preserve"> elegante y materiales de lujo</w:t>
      </w:r>
    </w:p>
    <w:p w:rsidR="0067779D" w:rsidRPr="00C57DB5" w:rsidRDefault="0067779D" w:rsidP="00DB3A23">
      <w:pPr>
        <w:pStyle w:val="Default"/>
        <w:tabs>
          <w:tab w:val="left" w:pos="567"/>
        </w:tabs>
        <w:spacing w:line="360" w:lineRule="auto"/>
        <w:jc w:val="both"/>
        <w:rPr>
          <w:rFonts w:asciiTheme="minorHAnsi" w:hAnsiTheme="minorHAnsi" w:cstheme="majorHAnsi"/>
          <w:b/>
          <w:i/>
          <w:sz w:val="22"/>
          <w:szCs w:val="22"/>
        </w:rPr>
      </w:pPr>
    </w:p>
    <w:p w:rsidR="00DB3A23" w:rsidRDefault="00DB3A23" w:rsidP="00DB3A23">
      <w:pPr>
        <w:pStyle w:val="Default"/>
        <w:tabs>
          <w:tab w:val="left" w:pos="567"/>
        </w:tabs>
        <w:spacing w:line="360" w:lineRule="auto"/>
        <w:jc w:val="both"/>
        <w:rPr>
          <w:rFonts w:asciiTheme="minorHAnsi" w:hAnsiTheme="minorHAnsi"/>
          <w:sz w:val="22"/>
        </w:rPr>
      </w:pPr>
      <w:r w:rsidRPr="00C57DB5">
        <w:rPr>
          <w:rFonts w:asciiTheme="minorHAnsi" w:hAnsiTheme="minorHAnsi"/>
          <w:sz w:val="22"/>
        </w:rPr>
        <w:t xml:space="preserve">La inspiración deportiva del exterior también ha guiado la pluma de los estilistas de Alfa Romeo, que han creado un interior con líneas sencillas y elegantes que ofrece lo mejor en términos de calidad, seguridad, equipamiento y confort, teniendo en cuenta la característica que surge de lo más profundo de la psique Alfa Romeo: la centralidad del conductor. Este importante objetivo se refleja al agrupar todos los controles en el volante, intencionadamente pequeño y con una relación directa para adaptarse a todos los estilos de conducción. Además, </w:t>
      </w:r>
      <w:r w:rsidRPr="00C57DB5">
        <w:rPr>
          <w:rStyle w:val="hps"/>
          <w:rFonts w:asciiTheme="minorHAnsi" w:hAnsiTheme="minorHAnsi" w:cstheme="minorHAnsi"/>
          <w:color w:val="222222"/>
          <w:sz w:val="22"/>
        </w:rPr>
        <w:t xml:space="preserve">la pantalla de información en color (de 3,5" o 7" </w:t>
      </w:r>
      <w:r w:rsidRPr="00C57DB5">
        <w:rPr>
          <w:rFonts w:asciiTheme="minorHAnsi" w:hAnsiTheme="minorHAnsi"/>
          <w:color w:val="222222"/>
          <w:sz w:val="22"/>
        </w:rPr>
        <w:t xml:space="preserve">dependiendo de la versión) ofrece al conductor </w:t>
      </w:r>
      <w:r w:rsidRPr="00C57DB5">
        <w:rPr>
          <w:rStyle w:val="hps"/>
          <w:rFonts w:asciiTheme="minorHAnsi" w:hAnsiTheme="minorHAnsi" w:cstheme="minorHAnsi"/>
          <w:color w:val="222222"/>
          <w:sz w:val="22"/>
        </w:rPr>
        <w:t>toda la información básica,</w:t>
      </w:r>
      <w:r w:rsidRPr="00C57DB5">
        <w:rPr>
          <w:rFonts w:asciiTheme="minorHAnsi" w:hAnsiTheme="minorHAnsi"/>
          <w:color w:val="222222"/>
          <w:sz w:val="22"/>
        </w:rPr>
        <w:t xml:space="preserve"> mientras que la interfaz conductor/vehículo consta de dos controles giratorios para el uso fácil e inmediato del selector Alfa DNA y del sistema Alfa </w:t>
      </w:r>
      <w:proofErr w:type="spellStart"/>
      <w:r w:rsidRPr="00C57DB5">
        <w:rPr>
          <w:rFonts w:asciiTheme="minorHAnsi" w:hAnsiTheme="minorHAnsi"/>
          <w:color w:val="222222"/>
          <w:sz w:val="22"/>
        </w:rPr>
        <w:t>Connect</w:t>
      </w:r>
      <w:proofErr w:type="spellEnd"/>
      <w:r w:rsidRPr="00C57DB5">
        <w:rPr>
          <w:rFonts w:asciiTheme="minorHAnsi" w:hAnsiTheme="minorHAnsi"/>
          <w:sz w:val="22"/>
        </w:rPr>
        <w:t xml:space="preserve">. </w:t>
      </w:r>
    </w:p>
    <w:p w:rsidR="009B3915" w:rsidRPr="00C57DB5" w:rsidRDefault="009B3915" w:rsidP="00DB3A23">
      <w:pPr>
        <w:pStyle w:val="Default"/>
        <w:tabs>
          <w:tab w:val="left" w:pos="567"/>
        </w:tabs>
        <w:spacing w:line="360" w:lineRule="auto"/>
        <w:jc w:val="both"/>
        <w:rPr>
          <w:rFonts w:asciiTheme="minorHAnsi" w:eastAsia="Times New Roman" w:hAnsiTheme="minorHAnsi" w:cs="Times New Roman"/>
          <w:sz w:val="22"/>
          <w:szCs w:val="22"/>
        </w:rPr>
      </w:pPr>
    </w:p>
    <w:p w:rsidR="009B3915" w:rsidRDefault="00DB3A23" w:rsidP="00DB3A23">
      <w:pPr>
        <w:pStyle w:val="Default"/>
        <w:tabs>
          <w:tab w:val="left" w:pos="567"/>
        </w:tabs>
        <w:spacing w:line="360" w:lineRule="auto"/>
        <w:jc w:val="both"/>
        <w:rPr>
          <w:rFonts w:asciiTheme="minorHAnsi" w:hAnsiTheme="minorHAnsi"/>
          <w:sz w:val="22"/>
        </w:rPr>
      </w:pPr>
      <w:r w:rsidRPr="00C57DB5">
        <w:rPr>
          <w:rFonts w:asciiTheme="minorHAnsi" w:hAnsiTheme="minorHAnsi"/>
          <w:sz w:val="22"/>
        </w:rPr>
        <w:t xml:space="preserve">El interior se ha forjado alrededor del conductor, por tanto, </w:t>
      </w:r>
      <w:r>
        <w:rPr>
          <w:rFonts w:asciiTheme="minorHAnsi" w:hAnsiTheme="minorHAnsi"/>
          <w:sz w:val="22"/>
        </w:rPr>
        <w:t xml:space="preserve">dispone de un </w:t>
      </w:r>
      <w:r w:rsidRPr="00C57DB5">
        <w:rPr>
          <w:rFonts w:asciiTheme="minorHAnsi" w:hAnsiTheme="minorHAnsi"/>
          <w:sz w:val="22"/>
        </w:rPr>
        <w:t xml:space="preserve">túnel diagonal y un salpicadero ligeramente ondulado y se ha “adaptado” como un traje a medida, con un </w:t>
      </w:r>
      <w:r w:rsidRPr="00C57DB5">
        <w:rPr>
          <w:rFonts w:asciiTheme="minorHAnsi" w:hAnsiTheme="minorHAnsi"/>
          <w:sz w:val="22"/>
        </w:rPr>
        <w:lastRenderedPageBreak/>
        <w:t xml:space="preserve">meticuloso cuidado artesanal y materiales de primera calidad: se han elegido el aluminio, la auténtica madera, la piel y los tejidos por su atractivo visual y táctil, y se han combinado para dar un sentido palpable al arte humano. </w:t>
      </w:r>
    </w:p>
    <w:p w:rsidR="009B3915" w:rsidRDefault="009B3915" w:rsidP="00DB3A23">
      <w:pPr>
        <w:pStyle w:val="Default"/>
        <w:tabs>
          <w:tab w:val="left" w:pos="567"/>
        </w:tabs>
        <w:spacing w:line="360" w:lineRule="auto"/>
        <w:jc w:val="both"/>
        <w:rPr>
          <w:rFonts w:asciiTheme="minorHAnsi" w:hAnsiTheme="minorHAnsi"/>
          <w:sz w:val="22"/>
        </w:rPr>
      </w:pPr>
    </w:p>
    <w:p w:rsidR="00DB3A23" w:rsidRPr="00C57DB5" w:rsidRDefault="00DB3A23" w:rsidP="00DB3A23">
      <w:pPr>
        <w:pStyle w:val="Default"/>
        <w:tabs>
          <w:tab w:val="left" w:pos="567"/>
        </w:tabs>
        <w:spacing w:line="360" w:lineRule="auto"/>
        <w:jc w:val="both"/>
        <w:rPr>
          <w:rFonts w:asciiTheme="minorHAnsi" w:eastAsia="Times New Roman" w:hAnsiTheme="minorHAnsi" w:cs="Times New Roman"/>
          <w:sz w:val="22"/>
          <w:szCs w:val="22"/>
        </w:rPr>
      </w:pPr>
      <w:r w:rsidRPr="00C57DB5">
        <w:rPr>
          <w:rFonts w:asciiTheme="minorHAnsi" w:hAnsiTheme="minorHAnsi"/>
          <w:sz w:val="22"/>
        </w:rPr>
        <w:t xml:space="preserve">En cuanto a las especificaciones, la versión </w:t>
      </w:r>
      <w:proofErr w:type="spellStart"/>
      <w:r w:rsidRPr="00C57DB5">
        <w:rPr>
          <w:rFonts w:asciiTheme="minorHAnsi" w:hAnsiTheme="minorHAnsi"/>
          <w:sz w:val="22"/>
        </w:rPr>
        <w:t>Stelvio</w:t>
      </w:r>
      <w:proofErr w:type="spellEnd"/>
      <w:r w:rsidRPr="00C57DB5">
        <w:rPr>
          <w:rFonts w:asciiTheme="minorHAnsi" w:hAnsiTheme="minorHAnsi"/>
          <w:sz w:val="22"/>
        </w:rPr>
        <w:t xml:space="preserve"> transmite su fuerte pedigrí deportivo con la elección del negro para el tejido de los asientos y también para el salpicadero, los paneles de las puertas y las alfombrillas.</w:t>
      </w:r>
      <w:r w:rsidRPr="00C57DB5">
        <w:rPr>
          <w:rFonts w:asciiTheme="minorHAnsi" w:hAnsiTheme="minorHAnsi"/>
          <w:color w:val="auto"/>
          <w:sz w:val="22"/>
        </w:rPr>
        <w:t xml:space="preserve"> La versión </w:t>
      </w:r>
      <w:proofErr w:type="spellStart"/>
      <w:r w:rsidRPr="00C57DB5">
        <w:rPr>
          <w:rFonts w:asciiTheme="minorHAnsi" w:hAnsiTheme="minorHAnsi"/>
          <w:color w:val="auto"/>
          <w:sz w:val="22"/>
        </w:rPr>
        <w:t>Super</w:t>
      </w:r>
      <w:proofErr w:type="spellEnd"/>
      <w:r w:rsidRPr="00C57DB5">
        <w:rPr>
          <w:rFonts w:asciiTheme="minorHAnsi" w:hAnsiTheme="minorHAnsi"/>
          <w:color w:val="auto"/>
          <w:sz w:val="22"/>
        </w:rPr>
        <w:t xml:space="preserve"> ofrece asientos de Techno-piel y tejido disponibles en tres colores (negro, negro/marrón y negro/rojo), una combinación perfecta con las opciones del salpicadero y de los paneles de las puertas en negro, negro/marrón o negro/rojo, a elección del cliente. </w:t>
      </w:r>
      <w:r w:rsidRPr="00C57DB5">
        <w:rPr>
          <w:rFonts w:asciiTheme="minorHAnsi" w:hAnsiTheme="minorHAnsi"/>
          <w:sz w:val="22"/>
        </w:rPr>
        <w:t xml:space="preserve">Para terminar, esta versión también puede equiparse con asientos de lujo totalmente tapizados en piel </w:t>
      </w:r>
      <w:r w:rsidR="009B3915">
        <w:rPr>
          <w:rFonts w:asciiTheme="minorHAnsi" w:hAnsiTheme="minorHAnsi"/>
          <w:sz w:val="22"/>
        </w:rPr>
        <w:t>“</w:t>
      </w:r>
      <w:r w:rsidRPr="00C57DB5">
        <w:rPr>
          <w:rFonts w:asciiTheme="minorHAnsi" w:hAnsiTheme="minorHAnsi"/>
          <w:sz w:val="22"/>
        </w:rPr>
        <w:t>P</w:t>
      </w:r>
      <w:r>
        <w:rPr>
          <w:rFonts w:asciiTheme="minorHAnsi" w:hAnsiTheme="minorHAnsi"/>
          <w:sz w:val="22"/>
        </w:rPr>
        <w:t>lena Flor</w:t>
      </w:r>
      <w:r w:rsidR="009B3915">
        <w:rPr>
          <w:rFonts w:asciiTheme="minorHAnsi" w:hAnsiTheme="minorHAnsi"/>
          <w:sz w:val="22"/>
        </w:rPr>
        <w:t>”</w:t>
      </w:r>
      <w:r>
        <w:rPr>
          <w:rFonts w:asciiTheme="minorHAnsi" w:hAnsiTheme="minorHAnsi"/>
          <w:sz w:val="22"/>
        </w:rPr>
        <w:t xml:space="preserve"> </w:t>
      </w:r>
      <w:r w:rsidRPr="00C57DB5">
        <w:rPr>
          <w:rFonts w:asciiTheme="minorHAnsi" w:hAnsiTheme="minorHAnsi"/>
          <w:sz w:val="22"/>
        </w:rPr>
        <w:t xml:space="preserve">(en negro, marrón, rojo o beige) y asientos de piel estilo racing (en negro, marrón o rojo), con </w:t>
      </w:r>
      <w:r w:rsidR="009B3915">
        <w:rPr>
          <w:rFonts w:asciiTheme="minorHAnsi" w:hAnsiTheme="minorHAnsi"/>
          <w:sz w:val="22"/>
        </w:rPr>
        <w:t>inserciones</w:t>
      </w:r>
      <w:r w:rsidRPr="00C57DB5">
        <w:rPr>
          <w:rFonts w:asciiTheme="minorHAnsi" w:hAnsiTheme="minorHAnsi"/>
          <w:sz w:val="22"/>
        </w:rPr>
        <w:t xml:space="preserve"> de madera o aluminio, con </w:t>
      </w:r>
      <w:r w:rsidR="00B34777">
        <w:rPr>
          <w:rFonts w:asciiTheme="minorHAnsi" w:hAnsiTheme="minorHAnsi"/>
          <w:sz w:val="22"/>
        </w:rPr>
        <w:t>umbrales de puerta en acero inoxidable</w:t>
      </w:r>
      <w:r w:rsidRPr="00C57DB5">
        <w:rPr>
          <w:rFonts w:asciiTheme="minorHAnsi" w:hAnsiTheme="minorHAnsi"/>
          <w:sz w:val="22"/>
        </w:rPr>
        <w:t xml:space="preserve"> y con dos volantes diferentes: </w:t>
      </w:r>
      <w:r>
        <w:rPr>
          <w:rFonts w:asciiTheme="minorHAnsi" w:hAnsiTheme="minorHAnsi"/>
          <w:sz w:val="22"/>
        </w:rPr>
        <w:t xml:space="preserve">lujoso </w:t>
      </w:r>
      <w:r w:rsidRPr="00C57DB5">
        <w:rPr>
          <w:rFonts w:asciiTheme="minorHAnsi" w:hAnsiTheme="minorHAnsi"/>
          <w:sz w:val="22"/>
        </w:rPr>
        <w:t>con piel de calidad superior y deportivo con una empuñadura específica y tapizado en piel.</w:t>
      </w:r>
      <w:r w:rsidRPr="00C57DB5">
        <w:rPr>
          <w:rFonts w:asciiTheme="minorHAnsi" w:hAnsiTheme="minorHAnsi"/>
          <w:color w:val="auto"/>
          <w:sz w:val="22"/>
        </w:rPr>
        <w:t xml:space="preserve"> </w:t>
      </w:r>
    </w:p>
    <w:p w:rsidR="006F7413" w:rsidRDefault="006F7413">
      <w:pPr>
        <w:spacing w:after="200" w:line="276" w:lineRule="auto"/>
        <w:rPr>
          <w:rFonts w:asciiTheme="minorHAnsi" w:hAnsiTheme="minorHAnsi" w:cs="Times New Roman"/>
          <w:color w:val="000000"/>
          <w:lang w:eastAsia="es-ES" w:bidi="es-ES"/>
        </w:rPr>
      </w:pPr>
      <w:r>
        <w:rPr>
          <w:rFonts w:asciiTheme="minorHAnsi" w:hAnsiTheme="minorHAnsi" w:cs="Times New Roman"/>
        </w:rPr>
        <w:br w:type="page"/>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6F7413" w:rsidRPr="002634DB" w:rsidTr="00283E31">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6F7413" w:rsidRPr="00B17208" w:rsidRDefault="006F7413" w:rsidP="006F7413">
            <w:pPr>
              <w:pStyle w:val="Ttulo2"/>
              <w:numPr>
                <w:ilvl w:val="0"/>
                <w:numId w:val="11"/>
              </w:numPr>
              <w:spacing w:before="0"/>
              <w:rPr>
                <w:rFonts w:asciiTheme="minorHAnsi" w:eastAsia="Times New Roman" w:hAnsiTheme="minorHAnsi" w:cs="Tahoma"/>
                <w:bCs w:val="0"/>
                <w:color w:val="990000"/>
                <w:sz w:val="32"/>
                <w:szCs w:val="32"/>
                <w:lang w:val="es-ES"/>
              </w:rPr>
            </w:pPr>
            <w:bookmarkStart w:id="3" w:name="_Toc475469226"/>
            <w:r w:rsidRPr="006F7413">
              <w:rPr>
                <w:rFonts w:asciiTheme="minorHAnsi" w:eastAsia="Times New Roman" w:hAnsiTheme="minorHAnsi" w:cs="Tahoma"/>
                <w:bCs w:val="0"/>
                <w:color w:val="990000"/>
                <w:sz w:val="32"/>
                <w:szCs w:val="32"/>
                <w:lang w:val="es-ES"/>
              </w:rPr>
              <w:lastRenderedPageBreak/>
              <w:t>Ingeniería innovadora para una seguridad inmejorable</w:t>
            </w:r>
            <w:bookmarkEnd w:id="3"/>
          </w:p>
        </w:tc>
      </w:tr>
    </w:tbl>
    <w:p w:rsidR="00DB3A23" w:rsidRPr="00C57DB5" w:rsidRDefault="00DB3A23" w:rsidP="00DB3A23">
      <w:pPr>
        <w:pStyle w:val="Default"/>
        <w:tabs>
          <w:tab w:val="left" w:pos="567"/>
        </w:tabs>
        <w:spacing w:line="360" w:lineRule="auto"/>
        <w:jc w:val="both"/>
        <w:rPr>
          <w:rFonts w:asciiTheme="minorHAnsi" w:eastAsia="Times New Roman" w:hAnsiTheme="minorHAnsi" w:cs="Times New Roman"/>
          <w:sz w:val="22"/>
          <w:szCs w:val="22"/>
        </w:rPr>
      </w:pPr>
    </w:p>
    <w:p w:rsidR="006F7413" w:rsidRPr="00C57DB5" w:rsidRDefault="006F7413" w:rsidP="006F7413">
      <w:pPr>
        <w:pStyle w:val="Rientro"/>
        <w:numPr>
          <w:ilvl w:val="0"/>
          <w:numId w:val="18"/>
        </w:numPr>
        <w:tabs>
          <w:tab w:val="clear" w:pos="0"/>
          <w:tab w:val="clear" w:pos="567"/>
          <w:tab w:val="clear" w:pos="1134"/>
          <w:tab w:val="left" w:pos="-1843"/>
        </w:tabs>
        <w:spacing w:after="0" w:line="360" w:lineRule="auto"/>
        <w:ind w:left="284" w:hanging="284"/>
        <w:jc w:val="both"/>
        <w:rPr>
          <w:rFonts w:asciiTheme="minorHAnsi" w:hAnsiTheme="minorHAnsi" w:cstheme="minorHAnsi"/>
          <w:b/>
          <w:noProof w:val="0"/>
          <w:color w:val="222222"/>
          <w:sz w:val="22"/>
          <w:szCs w:val="22"/>
        </w:rPr>
      </w:pPr>
      <w:r w:rsidRPr="00C57DB5">
        <w:rPr>
          <w:rFonts w:asciiTheme="minorHAnsi" w:hAnsiTheme="minorHAnsi"/>
          <w:b/>
          <w:noProof w:val="0"/>
          <w:sz w:val="22"/>
        </w:rPr>
        <w:t>Sistema de frenado integrado</w:t>
      </w:r>
      <w:r w:rsidR="0023798E">
        <w:rPr>
          <w:rFonts w:asciiTheme="minorHAnsi" w:hAnsiTheme="minorHAnsi"/>
          <w:b/>
          <w:noProof w:val="0"/>
          <w:sz w:val="22"/>
        </w:rPr>
        <w:t xml:space="preserve"> (IBS)</w:t>
      </w:r>
      <w:r w:rsidRPr="00C57DB5">
        <w:rPr>
          <w:rFonts w:asciiTheme="minorHAnsi" w:hAnsiTheme="minorHAnsi"/>
          <w:b/>
          <w:noProof w:val="0"/>
          <w:sz w:val="22"/>
        </w:rPr>
        <w:t xml:space="preserve"> pa</w:t>
      </w:r>
      <w:r>
        <w:rPr>
          <w:rFonts w:asciiTheme="minorHAnsi" w:hAnsiTheme="minorHAnsi"/>
          <w:b/>
          <w:noProof w:val="0"/>
          <w:sz w:val="22"/>
        </w:rPr>
        <w:t>ra una frenada rápida y precisa</w:t>
      </w:r>
    </w:p>
    <w:p w:rsidR="006F7413" w:rsidRPr="00C57DB5" w:rsidRDefault="006F7413" w:rsidP="006F7413">
      <w:pPr>
        <w:pStyle w:val="Rientro"/>
        <w:numPr>
          <w:ilvl w:val="0"/>
          <w:numId w:val="18"/>
        </w:numPr>
        <w:tabs>
          <w:tab w:val="clear" w:pos="0"/>
          <w:tab w:val="clear" w:pos="567"/>
          <w:tab w:val="clear" w:pos="1134"/>
          <w:tab w:val="left" w:pos="-1843"/>
        </w:tabs>
        <w:spacing w:after="0" w:line="360" w:lineRule="auto"/>
        <w:ind w:left="284" w:hanging="284"/>
        <w:jc w:val="both"/>
        <w:rPr>
          <w:rStyle w:val="hps"/>
          <w:rFonts w:ascii="Calibri" w:hAnsi="Calibri"/>
          <w:b/>
          <w:noProof w:val="0"/>
          <w:sz w:val="22"/>
          <w:szCs w:val="22"/>
        </w:rPr>
      </w:pPr>
      <w:r w:rsidRPr="00C57DB5">
        <w:rPr>
          <w:rStyle w:val="hps"/>
          <w:rFonts w:asciiTheme="minorHAnsi" w:hAnsiTheme="minorHAnsi" w:cstheme="minorHAnsi"/>
          <w:b/>
          <w:noProof w:val="0"/>
          <w:color w:val="222222"/>
          <w:sz w:val="22"/>
        </w:rPr>
        <w:t>Aviso de colisión frontal y Freno</w:t>
      </w:r>
      <w:r w:rsidRPr="00C57DB5">
        <w:rPr>
          <w:rStyle w:val="hps"/>
          <w:rFonts w:asciiTheme="minorHAnsi" w:hAnsiTheme="minorHAnsi"/>
          <w:b/>
          <w:noProof w:val="0"/>
          <w:sz w:val="22"/>
        </w:rPr>
        <w:t xml:space="preserve"> de emergencia autónomo con detección de peatones</w:t>
      </w:r>
    </w:p>
    <w:p w:rsidR="006F7413" w:rsidRPr="00C57DB5" w:rsidRDefault="006F7413" w:rsidP="006F7413">
      <w:pPr>
        <w:pStyle w:val="Rientro"/>
        <w:numPr>
          <w:ilvl w:val="0"/>
          <w:numId w:val="18"/>
        </w:numPr>
        <w:tabs>
          <w:tab w:val="clear" w:pos="0"/>
          <w:tab w:val="clear" w:pos="567"/>
          <w:tab w:val="clear" w:pos="1134"/>
          <w:tab w:val="left" w:pos="-1843"/>
        </w:tabs>
        <w:spacing w:after="0" w:line="360" w:lineRule="auto"/>
        <w:ind w:left="284" w:hanging="284"/>
        <w:jc w:val="both"/>
        <w:rPr>
          <w:rFonts w:ascii="Calibri" w:eastAsia="Times New Roman" w:hAnsi="Calibri"/>
          <w:bCs/>
          <w:iCs/>
          <w:noProof w:val="0"/>
          <w:sz w:val="22"/>
          <w:szCs w:val="22"/>
        </w:rPr>
      </w:pPr>
      <w:r w:rsidRPr="00C57DB5">
        <w:rPr>
          <w:rFonts w:ascii="Calibri" w:hAnsi="Calibri"/>
          <w:b/>
          <w:noProof w:val="0"/>
          <w:sz w:val="22"/>
        </w:rPr>
        <w:t>LDW: Aviso de salida de carril</w:t>
      </w:r>
    </w:p>
    <w:p w:rsidR="006F7413" w:rsidRPr="00C57DB5" w:rsidRDefault="006F7413" w:rsidP="006F7413">
      <w:pPr>
        <w:pStyle w:val="Rientro"/>
        <w:numPr>
          <w:ilvl w:val="0"/>
          <w:numId w:val="18"/>
        </w:numPr>
        <w:tabs>
          <w:tab w:val="clear" w:pos="0"/>
          <w:tab w:val="clear" w:pos="567"/>
          <w:tab w:val="clear" w:pos="1134"/>
          <w:tab w:val="left" w:pos="-1843"/>
        </w:tabs>
        <w:spacing w:after="0" w:line="360" w:lineRule="auto"/>
        <w:ind w:left="284" w:hanging="284"/>
        <w:jc w:val="both"/>
        <w:rPr>
          <w:rFonts w:ascii="Calibri" w:eastAsia="Times New Roman" w:hAnsi="Calibri"/>
          <w:bCs/>
          <w:iCs/>
          <w:noProof w:val="0"/>
          <w:sz w:val="22"/>
          <w:szCs w:val="22"/>
        </w:rPr>
      </w:pPr>
      <w:r>
        <w:rPr>
          <w:rFonts w:ascii="Calibri" w:hAnsi="Calibri"/>
          <w:b/>
          <w:noProof w:val="0"/>
          <w:sz w:val="22"/>
        </w:rPr>
        <w:t xml:space="preserve">Detector </w:t>
      </w:r>
      <w:r w:rsidRPr="00C57DB5">
        <w:rPr>
          <w:rFonts w:ascii="Calibri" w:hAnsi="Calibri"/>
          <w:b/>
          <w:noProof w:val="0"/>
          <w:sz w:val="22"/>
        </w:rPr>
        <w:t>de ángulo muerto (BSM) con detecto</w:t>
      </w:r>
      <w:r>
        <w:rPr>
          <w:rFonts w:ascii="Calibri" w:hAnsi="Calibri"/>
          <w:b/>
          <w:noProof w:val="0"/>
          <w:sz w:val="22"/>
        </w:rPr>
        <w:t>r de cruce en la parte trasera</w:t>
      </w:r>
    </w:p>
    <w:p w:rsidR="006F7413" w:rsidRPr="00C57DB5" w:rsidRDefault="006F7413" w:rsidP="006F7413">
      <w:pPr>
        <w:pStyle w:val="Rientro"/>
        <w:numPr>
          <w:ilvl w:val="0"/>
          <w:numId w:val="18"/>
        </w:numPr>
        <w:tabs>
          <w:tab w:val="clear" w:pos="0"/>
          <w:tab w:val="clear" w:pos="567"/>
          <w:tab w:val="clear" w:pos="1134"/>
          <w:tab w:val="left" w:pos="-1843"/>
        </w:tabs>
        <w:spacing w:after="0" w:line="360" w:lineRule="auto"/>
        <w:ind w:left="284" w:hanging="284"/>
        <w:rPr>
          <w:rFonts w:ascii="Calibri" w:eastAsia="Times New Roman" w:hAnsi="Calibri" w:cstheme="minorHAnsi"/>
          <w:b/>
          <w:bCs/>
          <w:iCs/>
          <w:noProof w:val="0"/>
          <w:sz w:val="22"/>
          <w:szCs w:val="22"/>
        </w:rPr>
      </w:pPr>
      <w:r>
        <w:rPr>
          <w:rFonts w:ascii="Calibri" w:hAnsi="Calibri"/>
          <w:b/>
          <w:noProof w:val="0"/>
          <w:sz w:val="22"/>
        </w:rPr>
        <w:t>Control de crucero activo (ACC)</w:t>
      </w:r>
    </w:p>
    <w:p w:rsidR="006F7413" w:rsidRPr="00C57DB5" w:rsidRDefault="006F7413" w:rsidP="0023798E">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222222"/>
          <w:sz w:val="22"/>
          <w:szCs w:val="22"/>
        </w:rPr>
      </w:pP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8"/>
          <w:szCs w:val="28"/>
        </w:rPr>
      </w:pPr>
      <w:r w:rsidRPr="00C57DB5">
        <w:rPr>
          <w:rFonts w:asciiTheme="minorHAnsi" w:hAnsiTheme="minorHAnsi" w:cstheme="minorHAnsi"/>
          <w:noProof w:val="0"/>
          <w:sz w:val="22"/>
        </w:rPr>
        <w:t xml:space="preserve">De acuerdo con la tradición técnica de Alfa Romeo, la asistencia electrónica nunca debe ser intrusiva, sino que debe simplemente facilitar la experiencia de conducción, que resulta estimulante en sí misma gracias al chasis perfectamente diseñado y al sistema de suspensión. El nuevo SUV Alfa Romeo </w:t>
      </w:r>
      <w:proofErr w:type="spellStart"/>
      <w:r w:rsidRPr="00C57DB5">
        <w:rPr>
          <w:rFonts w:asciiTheme="minorHAnsi" w:hAnsiTheme="minorHAnsi" w:cstheme="minorHAnsi"/>
          <w:noProof w:val="0"/>
          <w:sz w:val="22"/>
        </w:rPr>
        <w:t>Stelvio</w:t>
      </w:r>
      <w:proofErr w:type="spellEnd"/>
      <w:r w:rsidRPr="00C57DB5">
        <w:rPr>
          <w:rFonts w:asciiTheme="minorHAnsi" w:hAnsiTheme="minorHAnsi" w:cstheme="minorHAnsi"/>
          <w:noProof w:val="0"/>
          <w:sz w:val="22"/>
        </w:rPr>
        <w:t xml:space="preserve"> se mantiene fiel a esta filosofía: es estructuralmente único y emocionante, pero también cuenta con un gran número de sofisticados sistemas de seguridad, disponibles de serie u opcionales, dependiendo de la versión.</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2"/>
          <w:szCs w:val="22"/>
        </w:rPr>
      </w:pPr>
    </w:p>
    <w:p w:rsidR="006F7413" w:rsidRDefault="006F7413" w:rsidP="006F7413">
      <w:pPr>
        <w:spacing w:line="360" w:lineRule="auto"/>
        <w:jc w:val="both"/>
        <w:rPr>
          <w:b/>
          <w:i/>
        </w:rPr>
      </w:pPr>
      <w:r w:rsidRPr="00C57DB5">
        <w:rPr>
          <w:b/>
          <w:i/>
        </w:rPr>
        <w:t>Sistema de frenado integrado (IBS)</w:t>
      </w:r>
    </w:p>
    <w:p w:rsidR="0023798E" w:rsidRPr="00C57DB5" w:rsidRDefault="0023798E" w:rsidP="006F7413">
      <w:pPr>
        <w:spacing w:line="360" w:lineRule="auto"/>
        <w:jc w:val="both"/>
        <w:rPr>
          <w:rFonts w:cs="Times New Roman"/>
        </w:rPr>
      </w:pPr>
    </w:p>
    <w:p w:rsidR="006F7413" w:rsidRPr="00C57DB5" w:rsidRDefault="006F7413" w:rsidP="006F7413">
      <w:pPr>
        <w:spacing w:line="360" w:lineRule="auto"/>
        <w:jc w:val="both"/>
        <w:rPr>
          <w:rFonts w:cs="Times New Roman"/>
        </w:rPr>
      </w:pPr>
      <w:r w:rsidRPr="00C57DB5">
        <w:t xml:space="preserve">El nuevo SUV Alfa Romeo es el primer vehículo de su segmento en brindar el nuevo sistema electromecánico que combina el control de estabilidad con un servofreno tradicional. Con su excelente combinación de electrónica y mecánica, este sistema no solo reduce el peso, </w:t>
      </w:r>
      <w:r w:rsidR="004D5C23">
        <w:t xml:space="preserve">sino que </w:t>
      </w:r>
      <w:r w:rsidRPr="00C57DB5">
        <w:t>brinda una excelente sensación de conducción y elimina todas las vibraciones del pedal</w:t>
      </w:r>
      <w:r w:rsidR="004D5C23">
        <w:t xml:space="preserve"> de frenado</w:t>
      </w:r>
      <w:r w:rsidRPr="00C57DB5">
        <w:t xml:space="preserve">, </w:t>
      </w:r>
      <w:r w:rsidR="004D5C23">
        <w:t>garantizando además</w:t>
      </w:r>
      <w:r w:rsidRPr="00C57DB5">
        <w:t xml:space="preserve"> una respuesta de frenado instantánea, lo que significa una distancia de frenado mucho más corta.</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8"/>
          <w:szCs w:val="28"/>
        </w:rPr>
      </w:pPr>
    </w:p>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222222"/>
          <w:sz w:val="22"/>
        </w:rPr>
      </w:pPr>
      <w:r w:rsidRPr="00C57DB5">
        <w:rPr>
          <w:rStyle w:val="hps"/>
          <w:rFonts w:asciiTheme="minorHAnsi" w:hAnsiTheme="minorHAnsi" w:cstheme="minorHAnsi"/>
          <w:b/>
          <w:i/>
          <w:noProof w:val="0"/>
          <w:color w:val="222222"/>
          <w:sz w:val="22"/>
        </w:rPr>
        <w:t xml:space="preserve">Aviso de colisión frontal y Freno de emergencia autónomo </w:t>
      </w:r>
      <w:r w:rsidRPr="00C57DB5">
        <w:rPr>
          <w:rFonts w:asciiTheme="minorHAnsi" w:hAnsiTheme="minorHAnsi" w:cstheme="minorHAnsi"/>
          <w:b/>
          <w:i/>
          <w:noProof w:val="0"/>
          <w:color w:val="222222"/>
          <w:sz w:val="22"/>
        </w:rPr>
        <w:t>con detección de peatones</w:t>
      </w:r>
    </w:p>
    <w:p w:rsidR="004D5C23" w:rsidRPr="00C57DB5" w:rsidRDefault="004D5C2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color w:val="222222"/>
          <w:sz w:val="22"/>
        </w:rPr>
        <w:t>El Aviso de colisión frontal (FCW) es el sistema que utiliza un sensor de radar y una cámara incorporada en el parabrisas para detectar cualquier obstáculo o vehículos en la trayectoria del coche, advirtiendo al conductor del riesgo de una colisión inminente.</w:t>
      </w:r>
      <w:r w:rsidRPr="00C57DB5">
        <w:rPr>
          <w:rFonts w:asciiTheme="minorHAnsi" w:hAnsiTheme="minorHAnsi" w:cstheme="minorHAnsi"/>
          <w:noProof w:val="0"/>
          <w:color w:val="auto"/>
          <w:sz w:val="22"/>
        </w:rPr>
        <w:t xml:space="preserve"> </w:t>
      </w:r>
      <w:r w:rsidRPr="00C57DB5">
        <w:rPr>
          <w:rFonts w:asciiTheme="minorHAnsi" w:hAnsiTheme="minorHAnsi" w:cstheme="minorHAnsi"/>
          <w:noProof w:val="0"/>
          <w:color w:val="222222"/>
          <w:sz w:val="22"/>
        </w:rPr>
        <w:t xml:space="preserve">En caso de que el conductor no </w:t>
      </w:r>
      <w:r w:rsidR="004D5C23">
        <w:rPr>
          <w:rFonts w:asciiTheme="minorHAnsi" w:hAnsiTheme="minorHAnsi" w:cstheme="minorHAnsi"/>
          <w:noProof w:val="0"/>
          <w:color w:val="222222"/>
          <w:sz w:val="22"/>
        </w:rPr>
        <w:t>actúe</w:t>
      </w:r>
      <w:r w:rsidRPr="00C57DB5">
        <w:rPr>
          <w:rFonts w:asciiTheme="minorHAnsi" w:hAnsiTheme="minorHAnsi" w:cstheme="minorHAnsi"/>
          <w:noProof w:val="0"/>
          <w:color w:val="222222"/>
          <w:sz w:val="22"/>
        </w:rPr>
        <w:t xml:space="preserve">, el sistema de Freno de emergencia autónomo (AEB) frena </w:t>
      </w:r>
      <w:r w:rsidRPr="00C57DB5">
        <w:rPr>
          <w:rFonts w:asciiTheme="minorHAnsi" w:hAnsiTheme="minorHAnsi" w:cstheme="minorHAnsi"/>
          <w:noProof w:val="0"/>
          <w:color w:val="222222"/>
          <w:sz w:val="22"/>
        </w:rPr>
        <w:lastRenderedPageBreak/>
        <w:t>automáticamente para evitar impactos o mitigar sus consecuencias.</w:t>
      </w:r>
      <w:r w:rsidRPr="00C57DB5">
        <w:rPr>
          <w:rFonts w:asciiTheme="minorHAnsi" w:hAnsiTheme="minorHAnsi" w:cstheme="minorHAnsi"/>
          <w:noProof w:val="0"/>
          <w:color w:val="auto"/>
          <w:sz w:val="22"/>
        </w:rPr>
        <w:t xml:space="preserve"> </w:t>
      </w:r>
      <w:r w:rsidRPr="00C57DB5">
        <w:rPr>
          <w:rFonts w:asciiTheme="minorHAnsi" w:hAnsiTheme="minorHAnsi" w:cstheme="minorHAnsi"/>
          <w:noProof w:val="0"/>
          <w:color w:val="222222"/>
          <w:sz w:val="22"/>
        </w:rPr>
        <w:t>Además, gracias a la función de detección de peatones, que funciona mediante la interpretación de los datos del radar y de la cámara, el sistema AEB puede detener el vehículo por sí solo hasta velocidades de 65 km/h.</w:t>
      </w:r>
      <w:r w:rsidRPr="00C57DB5">
        <w:rPr>
          <w:rFonts w:asciiTheme="minorHAnsi" w:hAnsiTheme="minorHAnsi" w:cstheme="minorHAnsi"/>
          <w:noProof w:val="0"/>
          <w:color w:val="auto"/>
          <w:sz w:val="22"/>
        </w:rPr>
        <w:t xml:space="preserve"> </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222222"/>
          <w:sz w:val="22"/>
        </w:rPr>
      </w:pPr>
      <w:r w:rsidRPr="00C57DB5">
        <w:rPr>
          <w:rStyle w:val="hps"/>
          <w:rFonts w:asciiTheme="minorHAnsi" w:hAnsiTheme="minorHAnsi" w:cstheme="minorHAnsi"/>
          <w:b/>
          <w:i/>
          <w:noProof w:val="0"/>
          <w:color w:val="222222"/>
          <w:sz w:val="22"/>
        </w:rPr>
        <w:t xml:space="preserve">Aviso de salida de carril </w:t>
      </w:r>
      <w:r w:rsidRPr="00C57DB5">
        <w:rPr>
          <w:rFonts w:asciiTheme="minorHAnsi" w:hAnsiTheme="minorHAnsi" w:cstheme="minorHAnsi"/>
          <w:b/>
          <w:i/>
          <w:noProof w:val="0"/>
          <w:color w:val="222222"/>
          <w:sz w:val="22"/>
        </w:rPr>
        <w:t>(LDW)</w:t>
      </w:r>
    </w:p>
    <w:p w:rsidR="004D5C23" w:rsidRPr="00C57DB5" w:rsidRDefault="004D5C2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color w:val="222222"/>
          <w:sz w:val="22"/>
        </w:rPr>
        <w:t>El sistema lee las líneas de la calzada por medio del sensor de vídeo instalado en el parabrisas y, si el conductor se desvía sin querer o sin activar los intermitentes, es alertado de inmediato con avisos visuales y acústicos.</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b/>
          <w:i/>
          <w:noProof w:val="0"/>
          <w:color w:val="222222"/>
          <w:sz w:val="22"/>
        </w:rPr>
      </w:pPr>
      <w:r w:rsidRPr="00C57DB5">
        <w:rPr>
          <w:rStyle w:val="hps"/>
          <w:rFonts w:asciiTheme="minorHAnsi" w:hAnsiTheme="minorHAnsi" w:cstheme="minorHAnsi"/>
          <w:b/>
          <w:i/>
          <w:noProof w:val="0"/>
          <w:color w:val="222222"/>
          <w:sz w:val="22"/>
        </w:rPr>
        <w:t>Detector de ángulo muerto (BSM)</w:t>
      </w:r>
    </w:p>
    <w:p w:rsidR="004D5C23" w:rsidRPr="00C57DB5" w:rsidRDefault="004D5C2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color w:val="222222"/>
          <w:sz w:val="22"/>
        </w:rPr>
        <w:t xml:space="preserve">El Detector de ángulo muerto (BSM) vigila continuamente los puntos ciegos traseros en ambos lados del vehículo, por medio de dos dispositivos de radar montados en </w:t>
      </w:r>
      <w:proofErr w:type="gramStart"/>
      <w:r w:rsidRPr="00C57DB5">
        <w:rPr>
          <w:rFonts w:asciiTheme="minorHAnsi" w:hAnsiTheme="minorHAnsi" w:cstheme="minorHAnsi"/>
          <w:noProof w:val="0"/>
          <w:color w:val="222222"/>
          <w:sz w:val="22"/>
        </w:rPr>
        <w:t>los guardabarros traseros</w:t>
      </w:r>
      <w:proofErr w:type="gramEnd"/>
      <w:r w:rsidRPr="00C57DB5">
        <w:rPr>
          <w:rFonts w:asciiTheme="minorHAnsi" w:hAnsiTheme="minorHAnsi" w:cstheme="minorHAnsi"/>
          <w:noProof w:val="0"/>
          <w:color w:val="222222"/>
          <w:sz w:val="22"/>
        </w:rPr>
        <w:t xml:space="preserve">. En situaciones de riesgo potencial, las luces en los retrovisores alertan al conductor de los obstáculos a ambos lados del vehículo. </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b/>
          <w:i/>
          <w:noProof w:val="0"/>
          <w:color w:val="222222"/>
          <w:sz w:val="22"/>
        </w:rPr>
      </w:pPr>
      <w:r w:rsidRPr="00C57DB5">
        <w:rPr>
          <w:rStyle w:val="hps"/>
          <w:rFonts w:asciiTheme="minorHAnsi" w:hAnsiTheme="minorHAnsi" w:cstheme="minorHAnsi"/>
          <w:b/>
          <w:i/>
          <w:noProof w:val="0"/>
          <w:color w:val="222222"/>
          <w:sz w:val="22"/>
        </w:rPr>
        <w:t>Detector de cruce en la parte trasera</w:t>
      </w:r>
    </w:p>
    <w:p w:rsidR="004D5C23" w:rsidRPr="00C57DB5" w:rsidRDefault="004D5C2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222222"/>
          <w:sz w:val="22"/>
          <w:szCs w:val="22"/>
        </w:rPr>
      </w:pPr>
      <w:r w:rsidRPr="00C57DB5">
        <w:rPr>
          <w:rFonts w:asciiTheme="minorHAnsi" w:hAnsiTheme="minorHAnsi" w:cstheme="minorHAnsi"/>
          <w:noProof w:val="0"/>
          <w:color w:val="222222"/>
          <w:sz w:val="22"/>
        </w:rPr>
        <w:t>El sistema comprueba la zona detrás del vehículo al dar marcha atrás y avisa de otros vehículos que se acercan perpendicularmente al coche a velocidades inferiores a unos 35 km/h.</w:t>
      </w:r>
    </w:p>
    <w:p w:rsidR="006F7413" w:rsidRPr="00C57DB5"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222222"/>
          <w:sz w:val="22"/>
          <w:szCs w:val="22"/>
        </w:rPr>
      </w:pPr>
    </w:p>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b/>
          <w:i/>
          <w:noProof w:val="0"/>
          <w:color w:val="222222"/>
          <w:sz w:val="22"/>
        </w:rPr>
      </w:pPr>
      <w:r w:rsidRPr="00C57DB5">
        <w:rPr>
          <w:rStyle w:val="hps"/>
          <w:rFonts w:asciiTheme="minorHAnsi" w:hAnsiTheme="minorHAnsi" w:cstheme="minorHAnsi"/>
          <w:b/>
          <w:i/>
          <w:noProof w:val="0"/>
          <w:color w:val="222222"/>
          <w:sz w:val="22"/>
        </w:rPr>
        <w:t>Control de crucero activo</w:t>
      </w:r>
    </w:p>
    <w:p w:rsidR="004D5C23" w:rsidRPr="00C57DB5" w:rsidRDefault="004D5C2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p>
    <w:p w:rsidR="004D5C23"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222222"/>
          <w:sz w:val="22"/>
        </w:rPr>
      </w:pPr>
      <w:r w:rsidRPr="00C57DB5">
        <w:rPr>
          <w:rFonts w:asciiTheme="minorHAnsi" w:hAnsiTheme="minorHAnsi" w:cstheme="minorHAnsi"/>
          <w:noProof w:val="0"/>
          <w:color w:val="222222"/>
          <w:sz w:val="22"/>
        </w:rPr>
        <w:t xml:space="preserve">El Control de crucero activo (ACC) vigila constantemente la distancia con respecto al vehículo </w:t>
      </w:r>
      <w:r w:rsidR="004D5C23">
        <w:rPr>
          <w:rFonts w:asciiTheme="minorHAnsi" w:hAnsiTheme="minorHAnsi" w:cstheme="minorHAnsi"/>
          <w:noProof w:val="0"/>
          <w:color w:val="222222"/>
          <w:sz w:val="22"/>
        </w:rPr>
        <w:t>precedente</w:t>
      </w:r>
      <w:r w:rsidRPr="00C57DB5">
        <w:rPr>
          <w:rFonts w:asciiTheme="minorHAnsi" w:hAnsiTheme="minorHAnsi" w:cstheme="minorHAnsi"/>
          <w:noProof w:val="0"/>
          <w:color w:val="222222"/>
          <w:sz w:val="22"/>
        </w:rPr>
        <w:t xml:space="preserve"> y aminora la velocidad del coche si se reduce por debajo del umbral de seguridad. Cuando la carretera vuelve a estar libre, el control de crucero activo devuelve automáticamente el vehículo a la velocidad de crucero preestablecida.</w:t>
      </w:r>
    </w:p>
    <w:p w:rsidR="004D5C23" w:rsidRDefault="004D5C23">
      <w:pPr>
        <w:spacing w:after="200" w:line="276" w:lineRule="auto"/>
        <w:rPr>
          <w:rFonts w:asciiTheme="minorHAnsi" w:eastAsia="?????? Pro W3" w:hAnsiTheme="minorHAnsi" w:cstheme="minorHAnsi"/>
          <w:color w:val="222222"/>
          <w:szCs w:val="20"/>
        </w:rPr>
      </w:pPr>
      <w:r>
        <w:rPr>
          <w:rFonts w:asciiTheme="minorHAnsi" w:hAnsiTheme="minorHAnsi" w:cstheme="minorHAnsi"/>
          <w:color w:val="222222"/>
        </w:rPr>
        <w:br w:type="page"/>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4D5C23" w:rsidRPr="002634DB" w:rsidTr="00283E31">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4D5C23" w:rsidRPr="00B17208" w:rsidRDefault="004D5C23" w:rsidP="004D5C23">
            <w:pPr>
              <w:pStyle w:val="Ttulo2"/>
              <w:numPr>
                <w:ilvl w:val="0"/>
                <w:numId w:val="11"/>
              </w:numPr>
              <w:spacing w:before="0"/>
              <w:rPr>
                <w:rFonts w:asciiTheme="minorHAnsi" w:eastAsia="Times New Roman" w:hAnsiTheme="minorHAnsi" w:cs="Tahoma"/>
                <w:bCs w:val="0"/>
                <w:color w:val="990000"/>
                <w:sz w:val="32"/>
                <w:szCs w:val="32"/>
                <w:lang w:val="es-ES"/>
              </w:rPr>
            </w:pPr>
            <w:bookmarkStart w:id="4" w:name="_Toc475469227"/>
            <w:r>
              <w:rPr>
                <w:rFonts w:asciiTheme="minorHAnsi" w:eastAsia="Times New Roman" w:hAnsiTheme="minorHAnsi" w:cs="Tahoma"/>
                <w:bCs w:val="0"/>
                <w:color w:val="990000"/>
                <w:sz w:val="32"/>
                <w:szCs w:val="32"/>
                <w:lang w:val="es-ES"/>
              </w:rPr>
              <w:lastRenderedPageBreak/>
              <w:t>Prestaciones excepcionales</w:t>
            </w:r>
            <w:bookmarkEnd w:id="4"/>
          </w:p>
        </w:tc>
      </w:tr>
    </w:tbl>
    <w:p w:rsidR="006F7413" w:rsidRDefault="006F7413" w:rsidP="006F741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222222"/>
          <w:sz w:val="22"/>
          <w:szCs w:val="22"/>
        </w:rPr>
      </w:pPr>
    </w:p>
    <w:p w:rsidR="004D5C23" w:rsidRPr="00C57DB5" w:rsidRDefault="004D5C23" w:rsidP="004D5C23">
      <w:pPr>
        <w:pStyle w:val="Rientro"/>
        <w:numPr>
          <w:ilvl w:val="0"/>
          <w:numId w:val="18"/>
        </w:numPr>
        <w:tabs>
          <w:tab w:val="clear" w:pos="0"/>
          <w:tab w:val="clear" w:pos="567"/>
          <w:tab w:val="clear" w:pos="1134"/>
          <w:tab w:val="left" w:pos="-1843"/>
        </w:tabs>
        <w:spacing w:after="0" w:line="360" w:lineRule="auto"/>
        <w:ind w:left="284" w:hanging="284"/>
        <w:jc w:val="both"/>
        <w:rPr>
          <w:rFonts w:asciiTheme="minorHAnsi" w:hAnsiTheme="minorHAnsi" w:cstheme="minorHAnsi"/>
          <w:b/>
          <w:noProof w:val="0"/>
          <w:sz w:val="22"/>
          <w:szCs w:val="22"/>
        </w:rPr>
      </w:pPr>
      <w:r w:rsidRPr="00C57DB5">
        <w:rPr>
          <w:rFonts w:asciiTheme="minorHAnsi" w:hAnsiTheme="minorHAnsi"/>
          <w:b/>
          <w:noProof w:val="0"/>
          <w:sz w:val="22"/>
        </w:rPr>
        <w:t xml:space="preserve">Motores de última generación Turbo gasolina 2.0 y Diésel 2.2 </w:t>
      </w:r>
    </w:p>
    <w:p w:rsidR="004D5C23" w:rsidRPr="00C57DB5" w:rsidRDefault="004D5C23" w:rsidP="004D5C23">
      <w:pPr>
        <w:pStyle w:val="Rientro"/>
        <w:numPr>
          <w:ilvl w:val="0"/>
          <w:numId w:val="18"/>
        </w:numPr>
        <w:tabs>
          <w:tab w:val="clear" w:pos="0"/>
          <w:tab w:val="clear" w:pos="567"/>
          <w:tab w:val="clear" w:pos="1134"/>
          <w:tab w:val="left" w:pos="-1843"/>
        </w:tabs>
        <w:spacing w:after="0" w:line="360" w:lineRule="auto"/>
        <w:ind w:left="284" w:hanging="284"/>
        <w:rPr>
          <w:rFonts w:asciiTheme="minorHAnsi" w:hAnsiTheme="minorHAnsi" w:cstheme="minorHAnsi"/>
          <w:b/>
          <w:noProof w:val="0"/>
          <w:sz w:val="22"/>
          <w:szCs w:val="22"/>
        </w:rPr>
      </w:pPr>
      <w:r w:rsidRPr="00C57DB5">
        <w:rPr>
          <w:rFonts w:asciiTheme="minorHAnsi" w:hAnsiTheme="minorHAnsi"/>
          <w:b/>
          <w:noProof w:val="0"/>
          <w:sz w:val="22"/>
        </w:rPr>
        <w:t>Cambio automático de 8 velocidades específicamente calibrado para un cambio de marchas</w:t>
      </w:r>
      <w:r>
        <w:rPr>
          <w:rFonts w:asciiTheme="minorHAnsi" w:hAnsiTheme="minorHAnsi"/>
          <w:b/>
          <w:noProof w:val="0"/>
          <w:sz w:val="22"/>
        </w:rPr>
        <w:t xml:space="preserve"> especialmente</w:t>
      </w:r>
      <w:r w:rsidRPr="00C57DB5">
        <w:rPr>
          <w:rFonts w:asciiTheme="minorHAnsi" w:hAnsiTheme="minorHAnsi"/>
          <w:b/>
          <w:noProof w:val="0"/>
          <w:sz w:val="22"/>
        </w:rPr>
        <w:t xml:space="preserve"> suave</w:t>
      </w:r>
    </w:p>
    <w:p w:rsidR="004D5C23" w:rsidRPr="00C57DB5" w:rsidRDefault="004D5C23" w:rsidP="004D5C23">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noProof w:val="0"/>
          <w:sz w:val="28"/>
          <w:szCs w:val="28"/>
        </w:rPr>
      </w:pPr>
    </w:p>
    <w:p w:rsidR="004D5C23" w:rsidRDefault="004D5C23" w:rsidP="004D5C23">
      <w:pPr>
        <w:pStyle w:val="Default"/>
        <w:spacing w:line="360" w:lineRule="auto"/>
        <w:jc w:val="both"/>
        <w:rPr>
          <w:rFonts w:asciiTheme="minorHAnsi" w:hAnsiTheme="minorHAnsi"/>
          <w:sz w:val="22"/>
        </w:rPr>
      </w:pPr>
      <w:r w:rsidRPr="00C57DB5">
        <w:rPr>
          <w:rFonts w:asciiTheme="minorHAnsi" w:hAnsiTheme="minorHAnsi"/>
          <w:sz w:val="22"/>
        </w:rPr>
        <w:t xml:space="preserve">Diseño, ingeniería y tecnología son de suma importancia para el nuevo SUV </w:t>
      </w:r>
      <w:proofErr w:type="spellStart"/>
      <w:r w:rsidRPr="00C57DB5">
        <w:rPr>
          <w:rFonts w:asciiTheme="minorHAnsi" w:hAnsiTheme="minorHAnsi"/>
          <w:sz w:val="22"/>
        </w:rPr>
        <w:t>Stelvio</w:t>
      </w:r>
      <w:proofErr w:type="spellEnd"/>
      <w:r w:rsidRPr="00C57DB5">
        <w:rPr>
          <w:rFonts w:asciiTheme="minorHAnsi" w:hAnsiTheme="minorHAnsi"/>
          <w:sz w:val="22"/>
        </w:rPr>
        <w:t xml:space="preserve"> pero, como manda la tradición, su identidad como auténtico Alfa Romeo deriva de los corazones que laten bajo el capó:</w:t>
      </w:r>
      <w:r w:rsidRPr="00C57DB5">
        <w:rPr>
          <w:rFonts w:asciiTheme="minorHAnsi" w:hAnsiTheme="minorHAnsi"/>
          <w:color w:val="auto"/>
          <w:sz w:val="22"/>
        </w:rPr>
        <w:t xml:space="preserve"> </w:t>
      </w:r>
      <w:r>
        <w:rPr>
          <w:rFonts w:asciiTheme="minorHAnsi" w:hAnsiTheme="minorHAnsi"/>
          <w:color w:val="auto"/>
          <w:sz w:val="22"/>
        </w:rPr>
        <w:t xml:space="preserve">Un </w:t>
      </w:r>
      <w:r w:rsidRPr="00C57DB5">
        <w:rPr>
          <w:rStyle w:val="hps"/>
          <w:rFonts w:asciiTheme="minorHAnsi" w:hAnsiTheme="minorHAnsi" w:cstheme="minorHAnsi"/>
          <w:color w:val="auto"/>
          <w:sz w:val="22"/>
        </w:rPr>
        <w:t>turbo gasolina</w:t>
      </w:r>
      <w:r>
        <w:rPr>
          <w:rStyle w:val="hps"/>
          <w:rFonts w:asciiTheme="minorHAnsi" w:hAnsiTheme="minorHAnsi" w:cstheme="minorHAnsi"/>
          <w:color w:val="auto"/>
          <w:sz w:val="22"/>
        </w:rPr>
        <w:t xml:space="preserve"> de inyección directa, 2.0 con</w:t>
      </w:r>
      <w:r w:rsidRPr="00C57DB5">
        <w:rPr>
          <w:rStyle w:val="hps"/>
          <w:rFonts w:asciiTheme="minorHAnsi" w:hAnsiTheme="minorHAnsi" w:cstheme="minorHAnsi"/>
          <w:color w:val="auto"/>
          <w:sz w:val="22"/>
        </w:rPr>
        <w:t xml:space="preserve"> 280 CV y</w:t>
      </w:r>
      <w:r>
        <w:rPr>
          <w:rStyle w:val="hps"/>
          <w:rFonts w:asciiTheme="minorHAnsi" w:hAnsiTheme="minorHAnsi" w:cstheme="minorHAnsi"/>
          <w:color w:val="auto"/>
          <w:sz w:val="22"/>
        </w:rPr>
        <w:t xml:space="preserve"> un</w:t>
      </w:r>
      <w:r w:rsidRPr="00C57DB5">
        <w:rPr>
          <w:rStyle w:val="hps"/>
          <w:rFonts w:asciiTheme="minorHAnsi" w:hAnsiTheme="minorHAnsi" w:cstheme="minorHAnsi"/>
          <w:color w:val="auto"/>
          <w:sz w:val="22"/>
        </w:rPr>
        <w:t xml:space="preserve"> Diésel 2.2</w:t>
      </w:r>
      <w:r w:rsidRPr="00C57DB5">
        <w:rPr>
          <w:rFonts w:asciiTheme="minorHAnsi" w:hAnsiTheme="minorHAnsi"/>
          <w:sz w:val="22"/>
        </w:rPr>
        <w:t xml:space="preserve"> </w:t>
      </w:r>
      <w:r w:rsidRPr="00C57DB5">
        <w:rPr>
          <w:rStyle w:val="hps"/>
          <w:rFonts w:asciiTheme="minorHAnsi" w:hAnsiTheme="minorHAnsi" w:cstheme="minorHAnsi"/>
          <w:color w:val="auto"/>
          <w:sz w:val="22"/>
        </w:rPr>
        <w:t xml:space="preserve">de 210 CV. Se combinan con un cambio automático de 8 velocidades y la tracción </w:t>
      </w:r>
      <w:r>
        <w:rPr>
          <w:rStyle w:val="hps"/>
          <w:rFonts w:asciiTheme="minorHAnsi" w:hAnsiTheme="minorHAnsi" w:cstheme="minorHAnsi"/>
          <w:color w:val="auto"/>
          <w:sz w:val="22"/>
        </w:rPr>
        <w:t xml:space="preserve">total </w:t>
      </w:r>
      <w:r w:rsidRPr="00C57DB5">
        <w:rPr>
          <w:rStyle w:val="hps"/>
          <w:rFonts w:asciiTheme="minorHAnsi" w:hAnsiTheme="minorHAnsi" w:cstheme="minorHAnsi"/>
          <w:color w:val="auto"/>
          <w:sz w:val="22"/>
        </w:rPr>
        <w:t>Q4.</w:t>
      </w:r>
      <w:r w:rsidRPr="00C57DB5">
        <w:rPr>
          <w:rFonts w:asciiTheme="minorHAnsi" w:hAnsiTheme="minorHAnsi"/>
          <w:sz w:val="22"/>
        </w:rPr>
        <w:t xml:space="preserve"> </w:t>
      </w:r>
    </w:p>
    <w:p w:rsidR="004D5C23" w:rsidRPr="00C57DB5" w:rsidRDefault="004D5C23" w:rsidP="004D5C23">
      <w:pPr>
        <w:pStyle w:val="Default"/>
        <w:spacing w:line="360" w:lineRule="auto"/>
        <w:jc w:val="both"/>
        <w:rPr>
          <w:rFonts w:asciiTheme="minorHAnsi" w:hAnsiTheme="minorHAnsi"/>
          <w:sz w:val="22"/>
          <w:szCs w:val="22"/>
        </w:rPr>
      </w:pPr>
    </w:p>
    <w:p w:rsidR="004D5C23" w:rsidRDefault="004D5C23" w:rsidP="004D5C23">
      <w:pPr>
        <w:pStyle w:val="Default"/>
        <w:spacing w:line="360" w:lineRule="auto"/>
        <w:jc w:val="both"/>
        <w:rPr>
          <w:rFonts w:asciiTheme="minorHAnsi" w:hAnsiTheme="minorHAnsi"/>
          <w:sz w:val="22"/>
        </w:rPr>
      </w:pPr>
      <w:r w:rsidRPr="00C57DB5">
        <w:rPr>
          <w:rFonts w:asciiTheme="minorHAnsi" w:hAnsiTheme="minorHAnsi"/>
          <w:sz w:val="22"/>
        </w:rPr>
        <w:t xml:space="preserve">Pertenecen a una nueva generación de motores de cuatro cilindros totalmente de aluminio que representan lo mejor de la tecnología de diseño de propulsores del Grupo. Ambos motores del </w:t>
      </w:r>
      <w:proofErr w:type="spellStart"/>
      <w:r w:rsidRPr="00C57DB5">
        <w:rPr>
          <w:rFonts w:asciiTheme="minorHAnsi" w:hAnsiTheme="minorHAnsi"/>
          <w:sz w:val="22"/>
        </w:rPr>
        <w:t>Stelvio</w:t>
      </w:r>
      <w:proofErr w:type="spellEnd"/>
      <w:r w:rsidRPr="00C57DB5">
        <w:rPr>
          <w:rFonts w:asciiTheme="minorHAnsi" w:hAnsiTheme="minorHAnsi"/>
          <w:sz w:val="22"/>
        </w:rPr>
        <w:t xml:space="preserve"> se fabrican en Italia en las plantas de </w:t>
      </w:r>
      <w:proofErr w:type="spellStart"/>
      <w:r w:rsidRPr="00C57DB5">
        <w:rPr>
          <w:rFonts w:asciiTheme="minorHAnsi" w:hAnsiTheme="minorHAnsi"/>
          <w:sz w:val="22"/>
        </w:rPr>
        <w:t>Termoli</w:t>
      </w:r>
      <w:proofErr w:type="spellEnd"/>
      <w:r w:rsidRPr="00C57DB5">
        <w:rPr>
          <w:rFonts w:asciiTheme="minorHAnsi" w:hAnsiTheme="minorHAnsi"/>
          <w:sz w:val="22"/>
        </w:rPr>
        <w:t xml:space="preserve"> (gasolina) y </w:t>
      </w:r>
      <w:proofErr w:type="spellStart"/>
      <w:r w:rsidRPr="00C57DB5">
        <w:rPr>
          <w:rFonts w:asciiTheme="minorHAnsi" w:hAnsiTheme="minorHAnsi"/>
          <w:sz w:val="22"/>
        </w:rPr>
        <w:t>Pratola</w:t>
      </w:r>
      <w:proofErr w:type="spellEnd"/>
      <w:r w:rsidRPr="00C57DB5">
        <w:rPr>
          <w:rFonts w:asciiTheme="minorHAnsi" w:hAnsiTheme="minorHAnsi"/>
          <w:sz w:val="22"/>
        </w:rPr>
        <w:t xml:space="preserve"> Serra (Diésel), en zonas asignadas únicamente a los motores Alfa Romeo, con procesos y métodos de última generación que los sitúan en lo más alto de su clase en términos de prestaciones y economía de combustible.</w:t>
      </w:r>
    </w:p>
    <w:p w:rsidR="004D5C23" w:rsidRPr="00C57DB5" w:rsidRDefault="004D5C23" w:rsidP="004D5C23">
      <w:pPr>
        <w:pStyle w:val="Default"/>
        <w:spacing w:line="360" w:lineRule="auto"/>
        <w:jc w:val="both"/>
        <w:rPr>
          <w:rFonts w:asciiTheme="minorHAnsi" w:hAnsiTheme="minorHAnsi"/>
          <w:sz w:val="22"/>
          <w:szCs w:val="22"/>
        </w:rPr>
      </w:pPr>
    </w:p>
    <w:p w:rsidR="004D5C23" w:rsidRPr="00C57DB5" w:rsidRDefault="004D5C23" w:rsidP="004D5C23">
      <w:pPr>
        <w:pStyle w:val="Default"/>
        <w:spacing w:line="360" w:lineRule="auto"/>
        <w:jc w:val="both"/>
        <w:rPr>
          <w:rFonts w:asciiTheme="minorHAnsi" w:eastAsia="?????? Pro W3" w:hAnsiTheme="minorHAnsi" w:cs="Times New Roman"/>
          <w:color w:val="auto"/>
          <w:sz w:val="22"/>
          <w:szCs w:val="22"/>
        </w:rPr>
      </w:pPr>
      <w:r w:rsidRPr="003043C8">
        <w:rPr>
          <w:rFonts w:asciiTheme="minorHAnsi" w:hAnsiTheme="minorHAnsi" w:cstheme="minorHAnsi"/>
          <w:sz w:val="22"/>
          <w:szCs w:val="22"/>
        </w:rPr>
        <w:t>La gama se completará con nuevos motores, incluidos el turbo gasolina 2.0 de 200 CV y el Diésel 2.2 de 180 CV, ambos con cambio automático de 8 velocidades y tracción total Q4.</w:t>
      </w:r>
      <w:r w:rsidRPr="003043C8">
        <w:rPr>
          <w:rFonts w:asciiTheme="minorHAnsi" w:hAnsiTheme="minorHAnsi" w:cstheme="minorHAnsi"/>
          <w:color w:val="auto"/>
          <w:sz w:val="22"/>
          <w:szCs w:val="22"/>
        </w:rPr>
        <w:t xml:space="preserve"> </w:t>
      </w:r>
      <w:r w:rsidRPr="00C57DB5">
        <w:rPr>
          <w:rFonts w:asciiTheme="minorHAnsi" w:hAnsiTheme="minorHAnsi"/>
          <w:sz w:val="22"/>
        </w:rPr>
        <w:t>El Diésel 2.2 de 180 CV también estará disponible con tracción trasera.</w:t>
      </w:r>
    </w:p>
    <w:p w:rsidR="004D5C23" w:rsidRPr="00C57DB5" w:rsidRDefault="004D5C23" w:rsidP="004D5C23">
      <w:pPr>
        <w:pStyle w:val="Default"/>
        <w:spacing w:line="360" w:lineRule="auto"/>
        <w:jc w:val="both"/>
        <w:rPr>
          <w:rFonts w:asciiTheme="minorHAnsi" w:hAnsiTheme="minorHAnsi" w:cstheme="minorHAnsi"/>
          <w:sz w:val="22"/>
          <w:szCs w:val="22"/>
        </w:rPr>
      </w:pPr>
    </w:p>
    <w:p w:rsidR="004D5C23" w:rsidRPr="00C57DB5" w:rsidRDefault="004D5C23" w:rsidP="004D5C23">
      <w:pPr>
        <w:pStyle w:val="Default"/>
        <w:spacing w:line="360" w:lineRule="auto"/>
        <w:jc w:val="both"/>
        <w:rPr>
          <w:rFonts w:asciiTheme="minorHAnsi" w:hAnsiTheme="minorHAnsi" w:cstheme="minorHAnsi"/>
          <w:sz w:val="22"/>
          <w:szCs w:val="22"/>
        </w:rPr>
      </w:pPr>
    </w:p>
    <w:p w:rsidR="004D5C23" w:rsidRDefault="004D5C23" w:rsidP="004D5C2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b/>
          <w:i/>
          <w:noProof w:val="0"/>
          <w:sz w:val="22"/>
        </w:rPr>
      </w:pPr>
      <w:r>
        <w:rPr>
          <w:rFonts w:asciiTheme="minorHAnsi" w:hAnsiTheme="minorHAnsi"/>
          <w:b/>
          <w:i/>
          <w:noProof w:val="0"/>
          <w:sz w:val="22"/>
        </w:rPr>
        <w:t>Turbo gasolina 2.0</w:t>
      </w:r>
    </w:p>
    <w:p w:rsidR="004D5C23" w:rsidRPr="00C57DB5" w:rsidRDefault="004D5C23" w:rsidP="004D5C23">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4D5C23" w:rsidRDefault="004D5C23" w:rsidP="004D5C23">
      <w:pPr>
        <w:pStyle w:val="Default"/>
        <w:spacing w:line="360" w:lineRule="auto"/>
        <w:jc w:val="both"/>
        <w:rPr>
          <w:rFonts w:asciiTheme="minorHAnsi" w:hAnsiTheme="minorHAnsi"/>
          <w:sz w:val="22"/>
        </w:rPr>
      </w:pPr>
      <w:r w:rsidRPr="00C57DB5">
        <w:rPr>
          <w:rFonts w:asciiTheme="minorHAnsi" w:hAnsiTheme="minorHAnsi"/>
          <w:sz w:val="22"/>
        </w:rPr>
        <w:t>El nuevo motor turbo gasolina 2.0 (de 280 CV en el lanzamiento y 200 CV en un futuro próximo) es un propu</w:t>
      </w:r>
      <w:r>
        <w:rPr>
          <w:rFonts w:asciiTheme="minorHAnsi" w:hAnsiTheme="minorHAnsi"/>
          <w:sz w:val="22"/>
        </w:rPr>
        <w:t>lsor de 4 cilindros construido íntegramente</w:t>
      </w:r>
      <w:r w:rsidRPr="00C57DB5">
        <w:rPr>
          <w:rFonts w:asciiTheme="minorHAnsi" w:hAnsiTheme="minorHAnsi"/>
          <w:sz w:val="22"/>
        </w:rPr>
        <w:t xml:space="preserve"> en aluminio con eje de transmisión de carbono, combinado con el cambio automático de 8 velocidades y la tracción total Q4. Además del accionamiento electrohidráulico </w:t>
      </w:r>
      <w:proofErr w:type="spellStart"/>
      <w:r>
        <w:rPr>
          <w:rFonts w:asciiTheme="minorHAnsi" w:hAnsiTheme="minorHAnsi"/>
          <w:sz w:val="22"/>
        </w:rPr>
        <w:t>MultiAir</w:t>
      </w:r>
      <w:proofErr w:type="spellEnd"/>
      <w:r>
        <w:rPr>
          <w:rFonts w:asciiTheme="minorHAnsi" w:hAnsiTheme="minorHAnsi"/>
          <w:sz w:val="22"/>
        </w:rPr>
        <w:t xml:space="preserve"> </w:t>
      </w:r>
      <w:r w:rsidRPr="00C57DB5">
        <w:rPr>
          <w:rFonts w:asciiTheme="minorHAnsi" w:hAnsiTheme="minorHAnsi"/>
          <w:sz w:val="22"/>
        </w:rPr>
        <w:t xml:space="preserve">de las válvulas, las características distintivas de este motor incluyen el turbo “2 en 1” y la inyección directa de </w:t>
      </w:r>
      <w:r w:rsidRPr="00C57DB5">
        <w:rPr>
          <w:rFonts w:asciiTheme="minorHAnsi" w:hAnsiTheme="minorHAnsi"/>
          <w:sz w:val="22"/>
        </w:rPr>
        <w:lastRenderedPageBreak/>
        <w:t>alta presión de 200 bar, que se combinan para ofrecer una respuesta particularmente rápida del acelerador en todo el rango de revoluciones, además de una eficiencia del combustible de primera clase.</w:t>
      </w:r>
    </w:p>
    <w:p w:rsidR="004D5C23" w:rsidRPr="00C57DB5" w:rsidRDefault="004D5C23" w:rsidP="004D5C23">
      <w:pPr>
        <w:pStyle w:val="Default"/>
        <w:spacing w:line="360" w:lineRule="auto"/>
        <w:jc w:val="both"/>
        <w:rPr>
          <w:rFonts w:asciiTheme="minorHAnsi" w:eastAsia="?????? Pro W3" w:hAnsiTheme="minorHAnsi" w:cs="Times New Roman"/>
          <w:sz w:val="22"/>
          <w:szCs w:val="22"/>
        </w:rPr>
      </w:pPr>
    </w:p>
    <w:p w:rsidR="004D5C23" w:rsidRPr="00C57DB5" w:rsidRDefault="004D5C23" w:rsidP="004D5C23">
      <w:pPr>
        <w:pStyle w:val="Default"/>
        <w:spacing w:line="360" w:lineRule="auto"/>
        <w:jc w:val="both"/>
        <w:rPr>
          <w:rFonts w:asciiTheme="minorHAnsi" w:eastAsia="?????? Pro W3" w:hAnsiTheme="minorHAnsi" w:cs="Times New Roman"/>
          <w:color w:val="auto"/>
          <w:sz w:val="22"/>
          <w:szCs w:val="22"/>
        </w:rPr>
      </w:pPr>
      <w:r w:rsidRPr="00C57DB5">
        <w:rPr>
          <w:rFonts w:asciiTheme="minorHAnsi" w:hAnsiTheme="minorHAnsi"/>
          <w:sz w:val="22"/>
        </w:rPr>
        <w:t xml:space="preserve">El motor turbo gasolina 2.0 de 280 CV del Alfa Romeo </w:t>
      </w:r>
      <w:proofErr w:type="spellStart"/>
      <w:r w:rsidRPr="00C57DB5">
        <w:rPr>
          <w:rFonts w:asciiTheme="minorHAnsi" w:hAnsiTheme="minorHAnsi"/>
          <w:sz w:val="22"/>
        </w:rPr>
        <w:t>Stelvio</w:t>
      </w:r>
      <w:proofErr w:type="spellEnd"/>
      <w:r w:rsidRPr="00C57DB5">
        <w:rPr>
          <w:rFonts w:asciiTheme="minorHAnsi" w:hAnsiTheme="minorHAnsi"/>
          <w:sz w:val="22"/>
        </w:rPr>
        <w:t xml:space="preserve"> (par máximo de 400 </w:t>
      </w:r>
      <w:proofErr w:type="spellStart"/>
      <w:r w:rsidRPr="00C57DB5">
        <w:rPr>
          <w:rFonts w:asciiTheme="minorHAnsi" w:hAnsiTheme="minorHAnsi"/>
          <w:sz w:val="22"/>
        </w:rPr>
        <w:t>Nm</w:t>
      </w:r>
      <w:proofErr w:type="spellEnd"/>
      <w:r w:rsidRPr="00C57DB5">
        <w:rPr>
          <w:rFonts w:asciiTheme="minorHAnsi" w:hAnsiTheme="minorHAnsi"/>
          <w:sz w:val="22"/>
        </w:rPr>
        <w:t xml:space="preserve"> a 2250 rpm) </w:t>
      </w:r>
      <w:r>
        <w:rPr>
          <w:rFonts w:asciiTheme="minorHAnsi" w:hAnsiTheme="minorHAnsi"/>
          <w:sz w:val="22"/>
        </w:rPr>
        <w:t xml:space="preserve">permite al SUV italiano ser </w:t>
      </w:r>
      <w:r w:rsidRPr="00C57DB5">
        <w:rPr>
          <w:rFonts w:asciiTheme="minorHAnsi" w:hAnsiTheme="minorHAnsi"/>
          <w:sz w:val="22"/>
        </w:rPr>
        <w:t>el mejor de su clase en términos de aceleración, pasando de 0 a 100 km/h en solo 5,7 segundos.</w:t>
      </w:r>
      <w:r w:rsidRPr="00C57DB5">
        <w:rPr>
          <w:rFonts w:asciiTheme="minorHAnsi" w:hAnsiTheme="minorHAnsi"/>
          <w:color w:val="auto"/>
          <w:sz w:val="22"/>
        </w:rPr>
        <w:t xml:space="preserve"> La velocidad máxima es de 230 km/h.</w:t>
      </w:r>
    </w:p>
    <w:p w:rsidR="004D5C23" w:rsidRPr="00C57DB5" w:rsidRDefault="004D5C23" w:rsidP="004D5C23">
      <w:pPr>
        <w:pStyle w:val="Default"/>
        <w:spacing w:line="360" w:lineRule="auto"/>
        <w:jc w:val="both"/>
        <w:rPr>
          <w:rFonts w:asciiTheme="minorHAnsi" w:hAnsiTheme="minorHAnsi" w:cs="Calibri"/>
          <w:color w:val="auto"/>
          <w:sz w:val="22"/>
          <w:szCs w:val="22"/>
        </w:rPr>
      </w:pPr>
    </w:p>
    <w:p w:rsidR="004D5C23" w:rsidRDefault="004D5C23" w:rsidP="004D5C23">
      <w:pPr>
        <w:pStyle w:val="Default"/>
        <w:spacing w:line="360" w:lineRule="auto"/>
        <w:jc w:val="both"/>
        <w:rPr>
          <w:rFonts w:asciiTheme="minorHAnsi" w:hAnsiTheme="minorHAnsi" w:cstheme="majorHAnsi"/>
          <w:b/>
          <w:i/>
          <w:sz w:val="22"/>
        </w:rPr>
      </w:pPr>
      <w:r>
        <w:rPr>
          <w:rFonts w:asciiTheme="minorHAnsi" w:hAnsiTheme="minorHAnsi" w:cstheme="majorHAnsi"/>
          <w:b/>
          <w:i/>
          <w:sz w:val="22"/>
        </w:rPr>
        <w:t>DIÉSEL 2.2</w:t>
      </w:r>
    </w:p>
    <w:p w:rsidR="004D5C23" w:rsidRPr="00C57DB5" w:rsidRDefault="004D5C23" w:rsidP="004D5C23">
      <w:pPr>
        <w:pStyle w:val="Default"/>
        <w:spacing w:line="360" w:lineRule="auto"/>
        <w:jc w:val="both"/>
        <w:rPr>
          <w:rFonts w:asciiTheme="minorHAnsi" w:hAnsiTheme="minorHAnsi" w:cstheme="majorHAnsi"/>
          <w:b/>
          <w:i/>
          <w:sz w:val="22"/>
          <w:szCs w:val="22"/>
        </w:rPr>
      </w:pPr>
    </w:p>
    <w:p w:rsidR="004D5C23" w:rsidRPr="00C57DB5" w:rsidRDefault="004D5C23" w:rsidP="004D5C23">
      <w:pPr>
        <w:pStyle w:val="Default"/>
        <w:spacing w:line="360" w:lineRule="auto"/>
        <w:jc w:val="both"/>
        <w:rPr>
          <w:rFonts w:asciiTheme="minorHAnsi" w:hAnsiTheme="minorHAnsi" w:cstheme="majorHAnsi"/>
          <w:sz w:val="22"/>
          <w:szCs w:val="22"/>
        </w:rPr>
      </w:pPr>
      <w:r w:rsidRPr="00C57DB5">
        <w:rPr>
          <w:rFonts w:asciiTheme="minorHAnsi" w:hAnsiTheme="minorHAnsi"/>
          <w:sz w:val="22"/>
        </w:rPr>
        <w:t xml:space="preserve">El segundo motor es el Diésel 2.2, disponible en dos versiones de potencia: 210 CV en el lanzamiento y 180 CV en un futuro próximo, y es el primer motor Diésel en la historia de Alfa Romeo que se construye enteramente en aluminio. Con cuatro cilindros en línea, cuenta con el sistema de inyección </w:t>
      </w:r>
      <w:proofErr w:type="spellStart"/>
      <w:r w:rsidRPr="00C57DB5">
        <w:rPr>
          <w:rFonts w:asciiTheme="minorHAnsi" w:hAnsiTheme="minorHAnsi"/>
          <w:sz w:val="22"/>
        </w:rPr>
        <w:t>MultiJet</w:t>
      </w:r>
      <w:proofErr w:type="spellEnd"/>
      <w:r w:rsidRPr="00C57DB5">
        <w:rPr>
          <w:rFonts w:asciiTheme="minorHAnsi" w:hAnsiTheme="minorHAnsi"/>
          <w:sz w:val="22"/>
        </w:rPr>
        <w:t xml:space="preserve"> II de última generación con </w:t>
      </w:r>
      <w:proofErr w:type="spellStart"/>
      <w:r w:rsidRPr="00C57DB5">
        <w:rPr>
          <w:rFonts w:asciiTheme="minorHAnsi" w:hAnsiTheme="minorHAnsi"/>
          <w:sz w:val="22"/>
        </w:rPr>
        <w:t>Injection</w:t>
      </w:r>
      <w:proofErr w:type="spellEnd"/>
      <w:r w:rsidRPr="00C57DB5">
        <w:rPr>
          <w:rFonts w:asciiTheme="minorHAnsi" w:hAnsiTheme="minorHAnsi"/>
          <w:sz w:val="22"/>
        </w:rPr>
        <w:t xml:space="preserve"> </w:t>
      </w:r>
      <w:proofErr w:type="spellStart"/>
      <w:r w:rsidRPr="00C57DB5">
        <w:rPr>
          <w:rFonts w:asciiTheme="minorHAnsi" w:hAnsiTheme="minorHAnsi"/>
          <w:sz w:val="22"/>
        </w:rPr>
        <w:t>Rate</w:t>
      </w:r>
      <w:proofErr w:type="spellEnd"/>
      <w:r w:rsidRPr="00C57DB5">
        <w:rPr>
          <w:rFonts w:asciiTheme="minorHAnsi" w:hAnsiTheme="minorHAnsi"/>
          <w:sz w:val="22"/>
        </w:rPr>
        <w:t xml:space="preserve"> </w:t>
      </w:r>
      <w:proofErr w:type="spellStart"/>
      <w:r w:rsidRPr="00C57DB5">
        <w:rPr>
          <w:rFonts w:asciiTheme="minorHAnsi" w:hAnsiTheme="minorHAnsi"/>
          <w:sz w:val="22"/>
        </w:rPr>
        <w:t>Shaping</w:t>
      </w:r>
      <w:proofErr w:type="spellEnd"/>
      <w:r w:rsidRPr="00C57DB5">
        <w:rPr>
          <w:rFonts w:asciiTheme="minorHAnsi" w:hAnsiTheme="minorHAnsi"/>
          <w:sz w:val="22"/>
        </w:rPr>
        <w:t xml:space="preserve"> (IRS) y pre</w:t>
      </w:r>
      <w:r>
        <w:rPr>
          <w:rFonts w:asciiTheme="minorHAnsi" w:hAnsiTheme="minorHAnsi"/>
          <w:sz w:val="22"/>
        </w:rPr>
        <w:t>siones de funcionamiento de 2.000</w:t>
      </w:r>
      <w:r w:rsidRPr="00C57DB5">
        <w:rPr>
          <w:rFonts w:asciiTheme="minorHAnsi" w:hAnsiTheme="minorHAnsi"/>
          <w:sz w:val="22"/>
        </w:rPr>
        <w:t xml:space="preserve"> </w:t>
      </w:r>
      <w:proofErr w:type="gramStart"/>
      <w:r w:rsidRPr="00C57DB5">
        <w:rPr>
          <w:rFonts w:asciiTheme="minorHAnsi" w:hAnsiTheme="minorHAnsi"/>
          <w:sz w:val="22"/>
        </w:rPr>
        <w:t>bar</w:t>
      </w:r>
      <w:proofErr w:type="gramEnd"/>
      <w:r w:rsidRPr="00C57DB5">
        <w:rPr>
          <w:rFonts w:asciiTheme="minorHAnsi" w:hAnsiTheme="minorHAnsi"/>
          <w:sz w:val="22"/>
        </w:rPr>
        <w:t>. El turbocompresor</w:t>
      </w:r>
      <w:r>
        <w:rPr>
          <w:rFonts w:asciiTheme="minorHAnsi" w:hAnsiTheme="minorHAnsi"/>
          <w:sz w:val="22"/>
        </w:rPr>
        <w:t>,</w:t>
      </w:r>
      <w:r w:rsidRPr="00C57DB5">
        <w:rPr>
          <w:rFonts w:asciiTheme="minorHAnsi" w:hAnsiTheme="minorHAnsi"/>
          <w:sz w:val="22"/>
        </w:rPr>
        <w:t xml:space="preserve"> de geometría variable accionad</w:t>
      </w:r>
      <w:r>
        <w:rPr>
          <w:rFonts w:asciiTheme="minorHAnsi" w:hAnsiTheme="minorHAnsi"/>
          <w:sz w:val="22"/>
        </w:rPr>
        <w:t>a</w:t>
      </w:r>
      <w:r w:rsidRPr="00C57DB5">
        <w:rPr>
          <w:rFonts w:asciiTheme="minorHAnsi" w:hAnsiTheme="minorHAnsi"/>
          <w:sz w:val="22"/>
        </w:rPr>
        <w:t xml:space="preserve"> eléctricamente</w:t>
      </w:r>
      <w:r>
        <w:rPr>
          <w:rFonts w:asciiTheme="minorHAnsi" w:hAnsiTheme="minorHAnsi"/>
          <w:sz w:val="22"/>
        </w:rPr>
        <w:t>,</w:t>
      </w:r>
      <w:r w:rsidR="00283E31">
        <w:rPr>
          <w:rFonts w:asciiTheme="minorHAnsi" w:hAnsiTheme="minorHAnsi"/>
          <w:sz w:val="22"/>
        </w:rPr>
        <w:t xml:space="preserve"> es </w:t>
      </w:r>
      <w:r w:rsidRPr="00C57DB5">
        <w:rPr>
          <w:rFonts w:asciiTheme="minorHAnsi" w:hAnsiTheme="minorHAnsi"/>
          <w:sz w:val="22"/>
        </w:rPr>
        <w:t xml:space="preserve">de última generación, minimiza los tiempos de respuesta y también garantiza beneficios en términos de eficiencia. La satisfacción de una conducción sofisticada y los niveles de confort también están garantizados por el uso de un eje </w:t>
      </w:r>
      <w:proofErr w:type="spellStart"/>
      <w:r w:rsidRPr="00C57DB5">
        <w:rPr>
          <w:rFonts w:asciiTheme="minorHAnsi" w:hAnsiTheme="minorHAnsi"/>
          <w:sz w:val="22"/>
        </w:rPr>
        <w:t>contrarrotante</w:t>
      </w:r>
      <w:proofErr w:type="spellEnd"/>
      <w:r w:rsidRPr="00C57DB5">
        <w:rPr>
          <w:rFonts w:asciiTheme="minorHAnsi" w:hAnsiTheme="minorHAnsi"/>
          <w:sz w:val="22"/>
        </w:rPr>
        <w:t xml:space="preserve"> de equilibrado. La primera versión, el Diésel 2.2 de 210 CV se equipa con un sensor de velocidad del turbocompresor. Las prestaciones son emocionantes: el Diésel 2.2 de 210 CV del </w:t>
      </w:r>
      <w:proofErr w:type="spellStart"/>
      <w:r w:rsidRPr="00C57DB5">
        <w:rPr>
          <w:rFonts w:asciiTheme="minorHAnsi" w:hAnsiTheme="minorHAnsi"/>
          <w:sz w:val="22"/>
        </w:rPr>
        <w:t>Stelvio</w:t>
      </w:r>
      <w:proofErr w:type="spellEnd"/>
      <w:r w:rsidRPr="00C57DB5">
        <w:rPr>
          <w:rFonts w:asciiTheme="minorHAnsi" w:hAnsiTheme="minorHAnsi"/>
          <w:sz w:val="22"/>
        </w:rPr>
        <w:t xml:space="preserve"> alcanza una velocidad </w:t>
      </w:r>
      <w:r w:rsidRPr="007E0CD9">
        <w:rPr>
          <w:rFonts w:asciiTheme="minorHAnsi" w:hAnsiTheme="minorHAnsi"/>
          <w:sz w:val="22"/>
        </w:rPr>
        <w:t>máxima de 215 km/h y acelera de 0 a 100 km/h en 6,6 segundos.</w:t>
      </w:r>
    </w:p>
    <w:p w:rsidR="004D5C23" w:rsidRPr="00C57DB5" w:rsidRDefault="004D5C23" w:rsidP="004D5C23">
      <w:pPr>
        <w:spacing w:line="360" w:lineRule="auto"/>
        <w:jc w:val="both"/>
        <w:rPr>
          <w:rFonts w:cstheme="minorHAnsi"/>
        </w:rPr>
      </w:pPr>
    </w:p>
    <w:p w:rsidR="004D5C23" w:rsidRDefault="004D5C23" w:rsidP="004D5C23">
      <w:pPr>
        <w:pStyle w:val="Default"/>
        <w:spacing w:line="360" w:lineRule="auto"/>
        <w:jc w:val="both"/>
        <w:rPr>
          <w:rFonts w:asciiTheme="minorHAnsi" w:hAnsiTheme="minorHAnsi"/>
          <w:b/>
          <w:i/>
          <w:sz w:val="22"/>
        </w:rPr>
      </w:pPr>
      <w:r w:rsidRPr="00C57DB5">
        <w:rPr>
          <w:rFonts w:asciiTheme="minorHAnsi" w:hAnsiTheme="minorHAnsi"/>
          <w:b/>
          <w:i/>
          <w:sz w:val="22"/>
        </w:rPr>
        <w:t xml:space="preserve">Cambio automático de 8 velocidades </w:t>
      </w:r>
    </w:p>
    <w:p w:rsidR="00283E31" w:rsidRPr="00C57DB5" w:rsidRDefault="00283E31" w:rsidP="004D5C23">
      <w:pPr>
        <w:pStyle w:val="Default"/>
        <w:spacing w:line="360" w:lineRule="auto"/>
        <w:jc w:val="both"/>
        <w:rPr>
          <w:rFonts w:asciiTheme="minorHAnsi" w:hAnsiTheme="minorHAnsi"/>
          <w:b/>
          <w:i/>
          <w:sz w:val="22"/>
          <w:szCs w:val="22"/>
        </w:rPr>
      </w:pPr>
    </w:p>
    <w:p w:rsidR="004D5C23" w:rsidRDefault="004D5C23" w:rsidP="004D5C23">
      <w:pPr>
        <w:pStyle w:val="Default"/>
        <w:spacing w:line="360" w:lineRule="auto"/>
        <w:jc w:val="both"/>
        <w:rPr>
          <w:rFonts w:asciiTheme="minorHAnsi" w:hAnsiTheme="minorHAnsi"/>
          <w:sz w:val="22"/>
        </w:rPr>
      </w:pPr>
      <w:r w:rsidRPr="00C57DB5">
        <w:rPr>
          <w:rFonts w:asciiTheme="minorHAnsi" w:hAnsiTheme="minorHAnsi"/>
          <w:sz w:val="22"/>
        </w:rPr>
        <w:t xml:space="preserve">Ambos motores del SUV </w:t>
      </w:r>
      <w:proofErr w:type="spellStart"/>
      <w:r w:rsidRPr="00C57DB5">
        <w:rPr>
          <w:rFonts w:asciiTheme="minorHAnsi" w:hAnsiTheme="minorHAnsi"/>
          <w:sz w:val="22"/>
        </w:rPr>
        <w:t>Stelvio</w:t>
      </w:r>
      <w:proofErr w:type="spellEnd"/>
      <w:r w:rsidRPr="00C57DB5">
        <w:rPr>
          <w:rFonts w:asciiTheme="minorHAnsi" w:hAnsiTheme="minorHAnsi"/>
          <w:sz w:val="22"/>
        </w:rPr>
        <w:t xml:space="preserve"> se equipan con la transmisión automática de 8 velocidades, específicamente calibrada para cambios de marcha rápidos y suaves. El cambio tiene un embrague de bloqueo para brindar al conductor una poderosa sensación de aceleración en marcha una vez que el engranaje está acoplado. Dependiendo del modo elegido con el selector Alfa DNA, el cambio automático optimiza la fluidez, el confort y la facilidad de conducción en cualquier entorno, incluyendo la ciudad, y mejora aún más la economía de </w:t>
      </w:r>
      <w:r w:rsidRPr="00C57DB5">
        <w:rPr>
          <w:rFonts w:asciiTheme="minorHAnsi" w:hAnsiTheme="minorHAnsi"/>
          <w:sz w:val="22"/>
        </w:rPr>
        <w:lastRenderedPageBreak/>
        <w:t>combustible y las emisiones de CO</w:t>
      </w:r>
      <w:r w:rsidRPr="00C57DB5">
        <w:rPr>
          <w:rFonts w:asciiTheme="minorHAnsi" w:hAnsiTheme="minorHAnsi"/>
          <w:sz w:val="22"/>
          <w:vertAlign w:val="subscript"/>
        </w:rPr>
        <w:t>2</w:t>
      </w:r>
      <w:r w:rsidRPr="00C57DB5">
        <w:rPr>
          <w:rFonts w:asciiTheme="minorHAnsi" w:hAnsiTheme="minorHAnsi"/>
          <w:sz w:val="22"/>
        </w:rPr>
        <w:t>. Están disponibles las levas de cambio de aluminio montadas en la columna del volante.</w:t>
      </w:r>
    </w:p>
    <w:p w:rsidR="00283E31" w:rsidRPr="00C57DB5" w:rsidDel="008D6CF5" w:rsidRDefault="00283E31" w:rsidP="004D5C23">
      <w:pPr>
        <w:pStyle w:val="Default"/>
        <w:spacing w:line="360" w:lineRule="auto"/>
        <w:jc w:val="both"/>
        <w:rPr>
          <w:rFonts w:asciiTheme="minorHAnsi" w:hAnsiTheme="minorHAnsi"/>
          <w:sz w:val="22"/>
          <w:szCs w:val="22"/>
        </w:rPr>
      </w:pPr>
    </w:p>
    <w:p w:rsidR="004D5C23" w:rsidRPr="00C57DB5" w:rsidRDefault="004D5C23" w:rsidP="004D5C23">
      <w:pPr>
        <w:pStyle w:val="Default"/>
        <w:spacing w:line="360" w:lineRule="auto"/>
        <w:jc w:val="both"/>
        <w:rPr>
          <w:rFonts w:asciiTheme="minorHAnsi" w:hAnsiTheme="minorHAnsi" w:cstheme="majorHAnsi"/>
          <w:b/>
          <w:bCs/>
          <w:i/>
          <w:iCs/>
          <w:sz w:val="22"/>
          <w:szCs w:val="22"/>
        </w:rPr>
      </w:pPr>
      <w:r>
        <w:rPr>
          <w:rFonts w:asciiTheme="minorHAnsi" w:hAnsiTheme="minorHAnsi" w:cstheme="majorHAnsi"/>
          <w:b/>
          <w:i/>
          <w:sz w:val="22"/>
        </w:rPr>
        <w:t>D</w:t>
      </w:r>
      <w:r w:rsidRPr="00C57DB5">
        <w:rPr>
          <w:rFonts w:asciiTheme="minorHAnsi" w:hAnsiTheme="minorHAnsi" w:cstheme="majorHAnsi"/>
          <w:b/>
          <w:i/>
          <w:sz w:val="22"/>
        </w:rPr>
        <w:t xml:space="preserve">atos técnicos </w:t>
      </w:r>
    </w:p>
    <w:p w:rsidR="004D5C23" w:rsidRPr="00C57DB5" w:rsidRDefault="004D5C23" w:rsidP="004D5C23">
      <w:pPr>
        <w:pStyle w:val="Default"/>
        <w:spacing w:line="360" w:lineRule="auto"/>
        <w:jc w:val="both"/>
        <w:rPr>
          <w:rFonts w:asciiTheme="minorHAnsi" w:hAnsiTheme="minorHAnsi" w:cstheme="majorHAnsi"/>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38"/>
        <w:gridCol w:w="2795"/>
        <w:gridCol w:w="2835"/>
      </w:tblGrid>
      <w:tr w:rsidR="004D5C23" w:rsidRPr="00C57DB5" w:rsidTr="00283E31">
        <w:trPr>
          <w:trHeight w:val="336"/>
        </w:trPr>
        <w:tc>
          <w:tcPr>
            <w:tcW w:w="2338" w:type="dxa"/>
          </w:tcPr>
          <w:p w:rsidR="004D5C23" w:rsidRPr="00C57DB5" w:rsidRDefault="004D5C23" w:rsidP="00283E31">
            <w:pPr>
              <w:autoSpaceDE w:val="0"/>
              <w:autoSpaceDN w:val="0"/>
              <w:adjustRightInd w:val="0"/>
              <w:jc w:val="center"/>
              <w:rPr>
                <w:color w:val="000000"/>
                <w:sz w:val="16"/>
                <w:szCs w:val="16"/>
              </w:rPr>
            </w:pPr>
          </w:p>
        </w:tc>
        <w:tc>
          <w:tcPr>
            <w:tcW w:w="2795" w:type="dxa"/>
            <w:shd w:val="solid" w:color="FFFFFF" w:fill="auto"/>
          </w:tcPr>
          <w:p w:rsidR="004D5C23" w:rsidRPr="00C57DB5" w:rsidRDefault="004D5C23" w:rsidP="00283E31">
            <w:pPr>
              <w:autoSpaceDE w:val="0"/>
              <w:autoSpaceDN w:val="0"/>
              <w:adjustRightInd w:val="0"/>
              <w:jc w:val="center"/>
              <w:rPr>
                <w:b/>
                <w:color w:val="000000"/>
              </w:rPr>
            </w:pPr>
            <w:r w:rsidRPr="00C57DB5">
              <w:rPr>
                <w:b/>
                <w:color w:val="000000"/>
              </w:rPr>
              <w:t>2.0 280 CV AT8 AWD</w:t>
            </w:r>
          </w:p>
        </w:tc>
        <w:tc>
          <w:tcPr>
            <w:tcW w:w="2835" w:type="dxa"/>
            <w:shd w:val="solid" w:color="FFFFFF" w:fill="auto"/>
          </w:tcPr>
          <w:p w:rsidR="004D5C23" w:rsidRPr="00C57DB5" w:rsidRDefault="004D5C23" w:rsidP="00283E31">
            <w:pPr>
              <w:autoSpaceDE w:val="0"/>
              <w:autoSpaceDN w:val="0"/>
              <w:adjustRightInd w:val="0"/>
              <w:jc w:val="center"/>
              <w:rPr>
                <w:b/>
                <w:color w:val="000000"/>
              </w:rPr>
            </w:pPr>
            <w:r w:rsidRPr="00C57DB5">
              <w:rPr>
                <w:b/>
                <w:color w:val="000000"/>
              </w:rPr>
              <w:t>2.2 210 CV AT8 AWD</w:t>
            </w:r>
          </w:p>
        </w:tc>
      </w:tr>
      <w:tr w:rsidR="004D5C23" w:rsidRPr="00C57DB5" w:rsidTr="00283E31">
        <w:trPr>
          <w:trHeight w:val="114"/>
        </w:trPr>
        <w:tc>
          <w:tcPr>
            <w:tcW w:w="2338" w:type="dxa"/>
            <w:shd w:val="solid" w:color="C0C0C0" w:fill="auto"/>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ESPECIFICACIONES</w:t>
            </w:r>
          </w:p>
        </w:tc>
        <w:tc>
          <w:tcPr>
            <w:tcW w:w="2795" w:type="dxa"/>
            <w:shd w:val="solid" w:color="C0C0C0" w:fill="auto"/>
          </w:tcPr>
          <w:p w:rsidR="004D5C23" w:rsidRPr="00C57DB5" w:rsidRDefault="004D5C23" w:rsidP="00283E31">
            <w:pPr>
              <w:autoSpaceDE w:val="0"/>
              <w:autoSpaceDN w:val="0"/>
              <w:adjustRightInd w:val="0"/>
              <w:jc w:val="center"/>
              <w:rPr>
                <w:color w:val="000000"/>
                <w:sz w:val="18"/>
                <w:szCs w:val="18"/>
              </w:rPr>
            </w:pPr>
          </w:p>
        </w:tc>
        <w:tc>
          <w:tcPr>
            <w:tcW w:w="2835" w:type="dxa"/>
            <w:shd w:val="solid" w:color="C0C0C0" w:fill="auto"/>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188"/>
        </w:trPr>
        <w:tc>
          <w:tcPr>
            <w:tcW w:w="2338" w:type="dxa"/>
          </w:tcPr>
          <w:p w:rsidR="004D5C23" w:rsidRPr="00C57DB5" w:rsidRDefault="004D5C23" w:rsidP="00283E31">
            <w:pPr>
              <w:autoSpaceDE w:val="0"/>
              <w:autoSpaceDN w:val="0"/>
              <w:adjustRightInd w:val="0"/>
              <w:jc w:val="center"/>
              <w:rPr>
                <w:color w:val="000000"/>
                <w:sz w:val="18"/>
                <w:szCs w:val="18"/>
              </w:rPr>
            </w:pPr>
            <w:r>
              <w:rPr>
                <w:color w:val="000000"/>
                <w:sz w:val="18"/>
              </w:rPr>
              <w:t>Combustible</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Gasolina</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Diésel</w:t>
            </w:r>
          </w:p>
        </w:tc>
      </w:tr>
      <w:tr w:rsidR="004D5C23" w:rsidRPr="00C57DB5" w:rsidTr="00283E31">
        <w:trPr>
          <w:trHeight w:val="133"/>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N</w:t>
            </w:r>
            <w:r>
              <w:rPr>
                <w:rFonts w:cstheme="minorHAnsi"/>
                <w:color w:val="000000"/>
                <w:sz w:val="18"/>
              </w:rPr>
              <w:t>⁰</w:t>
            </w:r>
            <w:r w:rsidRPr="00C57DB5">
              <w:rPr>
                <w:color w:val="000000"/>
                <w:sz w:val="18"/>
              </w:rPr>
              <w:t xml:space="preserve"> de cilindros, disposición</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 en línea</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 en línea</w:t>
            </w:r>
          </w:p>
        </w:tc>
      </w:tr>
      <w:tr w:rsidR="004D5C23" w:rsidRPr="00C57DB5" w:rsidTr="00283E31">
        <w:trPr>
          <w:trHeight w:val="20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Diámetro x Carrera (mm)</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84 x 90</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83 x 99</w:t>
            </w:r>
          </w:p>
        </w:tc>
      </w:tr>
      <w:tr w:rsidR="004D5C23" w:rsidRPr="00C57DB5" w:rsidTr="00283E31">
        <w:trPr>
          <w:trHeight w:val="139"/>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 xml:space="preserve">Cilindrada (cm3) </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1995</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2143</w:t>
            </w:r>
          </w:p>
        </w:tc>
      </w:tr>
      <w:tr w:rsidR="004D5C23" w:rsidRPr="00C57DB5" w:rsidTr="00283E31">
        <w:trPr>
          <w:trHeight w:val="213"/>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Relación de compresión</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10,0:1</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15,5:1</w:t>
            </w:r>
          </w:p>
        </w:tc>
      </w:tr>
      <w:tr w:rsidR="004D5C23" w:rsidRPr="00C57DB5" w:rsidTr="00283E31">
        <w:trPr>
          <w:trHeight w:val="13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Potencia máx. CE: kW (CV - CE) a rpm</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206 (280) a 5250</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154 (210) a 3750</w:t>
            </w:r>
          </w:p>
        </w:tc>
      </w:tr>
      <w:tr w:rsidR="004D5C23" w:rsidRPr="00C57DB5" w:rsidTr="00283E31">
        <w:trPr>
          <w:trHeight w:val="336"/>
        </w:trPr>
        <w:tc>
          <w:tcPr>
            <w:tcW w:w="2338" w:type="dxa"/>
          </w:tcPr>
          <w:p w:rsidR="004D5C23" w:rsidRPr="00F6490E" w:rsidRDefault="004D5C23" w:rsidP="00283E31">
            <w:pPr>
              <w:autoSpaceDE w:val="0"/>
              <w:autoSpaceDN w:val="0"/>
              <w:adjustRightInd w:val="0"/>
              <w:jc w:val="center"/>
              <w:rPr>
                <w:color w:val="000000"/>
                <w:sz w:val="18"/>
                <w:szCs w:val="18"/>
                <w:lang w:val="fr-FR"/>
              </w:rPr>
            </w:pPr>
            <w:r w:rsidRPr="00F6490E">
              <w:rPr>
                <w:color w:val="000000"/>
                <w:sz w:val="18"/>
                <w:lang w:val="fr-FR"/>
              </w:rPr>
              <w:t xml:space="preserve">Par </w:t>
            </w:r>
            <w:proofErr w:type="spellStart"/>
            <w:r w:rsidRPr="00F6490E">
              <w:rPr>
                <w:color w:val="000000"/>
                <w:sz w:val="18"/>
                <w:lang w:val="fr-FR"/>
              </w:rPr>
              <w:t>máx</w:t>
            </w:r>
            <w:proofErr w:type="spellEnd"/>
            <w:r w:rsidRPr="00F6490E">
              <w:rPr>
                <w:color w:val="000000"/>
                <w:sz w:val="18"/>
                <w:lang w:val="fr-FR"/>
              </w:rPr>
              <w:t xml:space="preserve">. CE: Nm (kgm - CE) </w:t>
            </w:r>
            <w:proofErr w:type="gramStart"/>
            <w:r w:rsidRPr="00F6490E">
              <w:rPr>
                <w:color w:val="000000"/>
                <w:sz w:val="18"/>
                <w:lang w:val="fr-FR"/>
              </w:rPr>
              <w:t>a</w:t>
            </w:r>
            <w:proofErr w:type="gramEnd"/>
            <w:r w:rsidRPr="00F6490E">
              <w:rPr>
                <w:color w:val="000000"/>
                <w:sz w:val="18"/>
                <w:lang w:val="fr-FR"/>
              </w:rPr>
              <w:t xml:space="preserve"> </w:t>
            </w:r>
            <w:proofErr w:type="spellStart"/>
            <w:r w:rsidRPr="00F6490E">
              <w:rPr>
                <w:color w:val="000000"/>
                <w:sz w:val="18"/>
                <w:lang w:val="fr-FR"/>
              </w:rPr>
              <w:t>rpm</w:t>
            </w:r>
            <w:proofErr w:type="spellEnd"/>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400 (41) a 2250</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470 (48) a 1750</w:t>
            </w:r>
          </w:p>
        </w:tc>
      </w:tr>
      <w:tr w:rsidR="004D5C23" w:rsidRPr="00C57DB5" w:rsidTr="00283E31">
        <w:trPr>
          <w:trHeight w:val="18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Mando de la distribución</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Cadena</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Correa</w:t>
            </w:r>
          </w:p>
        </w:tc>
      </w:tr>
      <w:tr w:rsidR="004D5C23" w:rsidRPr="00C57DB5" w:rsidTr="00283E31">
        <w:trPr>
          <w:trHeight w:val="11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Alimentación</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Inyección electrónica</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Inyección electrónica</w:t>
            </w:r>
          </w:p>
        </w:tc>
      </w:tr>
      <w:tr w:rsidR="004D5C23" w:rsidRPr="00C57DB5" w:rsidTr="00283E31">
        <w:trPr>
          <w:trHeight w:val="19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 xml:space="preserve">Sistema </w:t>
            </w:r>
            <w:proofErr w:type="spellStart"/>
            <w:r w:rsidRPr="00C57DB5">
              <w:rPr>
                <w:color w:val="000000"/>
                <w:sz w:val="18"/>
              </w:rPr>
              <w:t>Start&amp;Stop</w:t>
            </w:r>
            <w:proofErr w:type="spellEnd"/>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Equipamiento de serie</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Equipamiento de serie</w:t>
            </w:r>
          </w:p>
        </w:tc>
      </w:tr>
      <w:tr w:rsidR="004D5C23" w:rsidRPr="00C57DB5" w:rsidTr="00283E31">
        <w:trPr>
          <w:trHeight w:val="137"/>
        </w:trPr>
        <w:tc>
          <w:tcPr>
            <w:tcW w:w="2338" w:type="dxa"/>
            <w:shd w:val="solid" w:color="C0C0C0" w:fill="auto"/>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TRANSMISIÓN</w:t>
            </w:r>
          </w:p>
        </w:tc>
        <w:tc>
          <w:tcPr>
            <w:tcW w:w="2795" w:type="dxa"/>
            <w:shd w:val="solid" w:color="C0C0C0" w:fill="auto"/>
          </w:tcPr>
          <w:p w:rsidR="004D5C23" w:rsidRPr="00C57DB5" w:rsidRDefault="004D5C23" w:rsidP="00283E31">
            <w:pPr>
              <w:autoSpaceDE w:val="0"/>
              <w:autoSpaceDN w:val="0"/>
              <w:adjustRightInd w:val="0"/>
              <w:jc w:val="center"/>
              <w:rPr>
                <w:color w:val="000000"/>
                <w:sz w:val="18"/>
                <w:szCs w:val="18"/>
              </w:rPr>
            </w:pPr>
          </w:p>
        </w:tc>
        <w:tc>
          <w:tcPr>
            <w:tcW w:w="2835" w:type="dxa"/>
            <w:shd w:val="solid" w:color="C0C0C0" w:fill="auto"/>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21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Tracción</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Tracción total</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Tracción total</w:t>
            </w:r>
          </w:p>
        </w:tc>
      </w:tr>
      <w:tr w:rsidR="004D5C23" w:rsidRPr="00C57DB5" w:rsidTr="00283E31">
        <w:trPr>
          <w:trHeight w:val="130"/>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Cambio</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Automático de 8 velocidades</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Automático de 8 velocidades</w:t>
            </w:r>
          </w:p>
        </w:tc>
      </w:tr>
      <w:tr w:rsidR="004D5C23" w:rsidRPr="00C57DB5" w:rsidTr="00283E31">
        <w:trPr>
          <w:trHeight w:val="21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Primera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Pr>
                <w:color w:val="000000"/>
                <w:sz w:val="18"/>
              </w:rPr>
              <w:t>5</w:t>
            </w:r>
            <w:r w:rsidRPr="00C57DB5">
              <w:rPr>
                <w:color w:val="000000"/>
                <w:sz w:val="18"/>
              </w:rPr>
              <w:t> </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5,000 </w:t>
            </w:r>
          </w:p>
        </w:tc>
      </w:tr>
      <w:tr w:rsidR="004D5C23" w:rsidRPr="00C57DB5" w:rsidTr="00283E31">
        <w:trPr>
          <w:trHeight w:val="12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Segunda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3,2</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3,2</w:t>
            </w:r>
          </w:p>
        </w:tc>
      </w:tr>
      <w:tr w:rsidR="004D5C23" w:rsidRPr="00C57DB5" w:rsidTr="00283E31">
        <w:trPr>
          <w:trHeight w:val="19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Tercera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2,143</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2,143</w:t>
            </w:r>
          </w:p>
        </w:tc>
      </w:tr>
      <w:tr w:rsidR="004D5C23" w:rsidRPr="00C57DB5" w:rsidTr="00283E31">
        <w:trPr>
          <w:trHeight w:val="12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Cuarta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1,72</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1,72</w:t>
            </w:r>
          </w:p>
        </w:tc>
      </w:tr>
      <w:tr w:rsidR="004D5C23" w:rsidRPr="00C57DB5" w:rsidTr="00283E31">
        <w:trPr>
          <w:trHeight w:val="20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Quinta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1,314</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1,314</w:t>
            </w:r>
          </w:p>
        </w:tc>
      </w:tr>
      <w:tr w:rsidR="004D5C23" w:rsidRPr="00C57DB5" w:rsidTr="00283E31">
        <w:trPr>
          <w:trHeight w:val="133"/>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Sexta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w:t>
            </w:r>
          </w:p>
        </w:tc>
      </w:tr>
      <w:tr w:rsidR="004D5C23" w:rsidRPr="00C57DB5" w:rsidTr="00283E31">
        <w:trPr>
          <w:trHeight w:val="79"/>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Séptima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0,822</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0,822</w:t>
            </w:r>
          </w:p>
        </w:tc>
      </w:tr>
      <w:tr w:rsidR="004D5C23" w:rsidRPr="00C57DB5" w:rsidTr="00283E31">
        <w:trPr>
          <w:trHeight w:val="153"/>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Octava</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0,64</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0,64</w:t>
            </w:r>
          </w:p>
        </w:tc>
      </w:tr>
      <w:tr w:rsidR="004D5C23" w:rsidRPr="00C57DB5" w:rsidTr="00283E31">
        <w:trPr>
          <w:trHeight w:val="22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Marcha atrás</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3,456</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3,456</w:t>
            </w:r>
          </w:p>
        </w:tc>
      </w:tr>
      <w:tr w:rsidR="004D5C23" w:rsidRPr="00C57DB5" w:rsidTr="00283E31">
        <w:trPr>
          <w:trHeight w:val="145"/>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Par final</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3,73</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3,27</w:t>
            </w:r>
          </w:p>
        </w:tc>
      </w:tr>
      <w:tr w:rsidR="004D5C23" w:rsidRPr="00C57DB5" w:rsidTr="00283E31">
        <w:trPr>
          <w:trHeight w:val="78"/>
        </w:trPr>
        <w:tc>
          <w:tcPr>
            <w:tcW w:w="2338" w:type="dxa"/>
            <w:shd w:val="solid" w:color="C0C0C0" w:fill="auto"/>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CAPACIDADES - PESOS</w:t>
            </w:r>
          </w:p>
        </w:tc>
        <w:tc>
          <w:tcPr>
            <w:tcW w:w="2795" w:type="dxa"/>
            <w:shd w:val="solid" w:color="C0C0C0" w:fill="auto"/>
          </w:tcPr>
          <w:p w:rsidR="004D5C23" w:rsidRPr="00C57DB5" w:rsidRDefault="004D5C23" w:rsidP="00283E31">
            <w:pPr>
              <w:autoSpaceDE w:val="0"/>
              <w:autoSpaceDN w:val="0"/>
              <w:adjustRightInd w:val="0"/>
              <w:jc w:val="center"/>
              <w:rPr>
                <w:color w:val="000000"/>
                <w:sz w:val="18"/>
                <w:szCs w:val="18"/>
              </w:rPr>
            </w:pPr>
          </w:p>
        </w:tc>
        <w:tc>
          <w:tcPr>
            <w:tcW w:w="2835" w:type="dxa"/>
            <w:shd w:val="solid" w:color="C0C0C0" w:fill="auto"/>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15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Depósito de combustible (litros)</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64</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58 / 64</w:t>
            </w:r>
          </w:p>
        </w:tc>
      </w:tr>
      <w:tr w:rsidR="004D5C23" w:rsidRPr="00C57DB5" w:rsidTr="00283E31">
        <w:trPr>
          <w:trHeight w:val="97"/>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Peso en vacío (kg)</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1660</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1659</w:t>
            </w:r>
          </w:p>
        </w:tc>
      </w:tr>
      <w:tr w:rsidR="004D5C23" w:rsidRPr="00C57DB5" w:rsidTr="00283E31">
        <w:trPr>
          <w:trHeight w:val="336"/>
        </w:trPr>
        <w:tc>
          <w:tcPr>
            <w:tcW w:w="2338"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 xml:space="preserve">Peso máx. </w:t>
            </w:r>
            <w:proofErr w:type="spellStart"/>
            <w:r w:rsidRPr="00C57DB5">
              <w:rPr>
                <w:color w:val="000000"/>
                <w:sz w:val="18"/>
              </w:rPr>
              <w:t>remolcable</w:t>
            </w:r>
            <w:proofErr w:type="spellEnd"/>
            <w:r w:rsidRPr="00C57DB5">
              <w:rPr>
                <w:color w:val="000000"/>
                <w:sz w:val="18"/>
              </w:rPr>
              <w:t xml:space="preserve"> (kg)</w:t>
            </w:r>
          </w:p>
          <w:p w:rsidR="004D5C23" w:rsidRPr="00C57DB5" w:rsidRDefault="004D5C23" w:rsidP="00283E31">
            <w:pPr>
              <w:autoSpaceDE w:val="0"/>
              <w:autoSpaceDN w:val="0"/>
              <w:adjustRightInd w:val="0"/>
              <w:jc w:val="center"/>
              <w:rPr>
                <w:color w:val="000000"/>
                <w:sz w:val="18"/>
                <w:szCs w:val="18"/>
              </w:rPr>
            </w:pPr>
            <w:r w:rsidRPr="00C57DB5">
              <w:rPr>
                <w:color w:val="000000"/>
                <w:sz w:val="18"/>
              </w:rPr>
              <w:t>sin sistema de frenos</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750</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750</w:t>
            </w:r>
          </w:p>
        </w:tc>
      </w:tr>
      <w:tr w:rsidR="004D5C23" w:rsidRPr="00C57DB5" w:rsidTr="00283E31">
        <w:trPr>
          <w:trHeight w:val="336"/>
        </w:trPr>
        <w:tc>
          <w:tcPr>
            <w:tcW w:w="2338"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 xml:space="preserve">Peso máx. </w:t>
            </w:r>
            <w:proofErr w:type="spellStart"/>
            <w:r w:rsidRPr="00C57DB5">
              <w:rPr>
                <w:color w:val="000000"/>
                <w:sz w:val="18"/>
              </w:rPr>
              <w:t>remolcable</w:t>
            </w:r>
            <w:proofErr w:type="spellEnd"/>
            <w:r w:rsidRPr="00C57DB5">
              <w:rPr>
                <w:color w:val="000000"/>
                <w:sz w:val="18"/>
              </w:rPr>
              <w:t xml:space="preserve"> (kg)</w:t>
            </w:r>
          </w:p>
          <w:p w:rsidR="004D5C23" w:rsidRPr="00C57DB5" w:rsidRDefault="004D5C23" w:rsidP="00283E31">
            <w:pPr>
              <w:autoSpaceDE w:val="0"/>
              <w:autoSpaceDN w:val="0"/>
              <w:adjustRightInd w:val="0"/>
              <w:jc w:val="center"/>
              <w:rPr>
                <w:color w:val="000000"/>
                <w:sz w:val="18"/>
                <w:szCs w:val="18"/>
              </w:rPr>
            </w:pPr>
            <w:r w:rsidRPr="00C57DB5">
              <w:rPr>
                <w:color w:val="000000"/>
                <w:sz w:val="18"/>
              </w:rPr>
              <w:t>con sistema de frenos</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2300</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2300</w:t>
            </w:r>
          </w:p>
        </w:tc>
      </w:tr>
      <w:tr w:rsidR="004D5C23" w:rsidRPr="00C57DB5" w:rsidTr="00283E31">
        <w:trPr>
          <w:trHeight w:val="157"/>
        </w:trPr>
        <w:tc>
          <w:tcPr>
            <w:tcW w:w="2338" w:type="dxa"/>
            <w:shd w:val="solid" w:color="C0C0C0" w:fill="auto"/>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DIMENSIONES EXTERIORES</w:t>
            </w:r>
          </w:p>
        </w:tc>
        <w:tc>
          <w:tcPr>
            <w:tcW w:w="2795" w:type="dxa"/>
            <w:shd w:val="solid" w:color="C0C0C0" w:fill="auto"/>
          </w:tcPr>
          <w:p w:rsidR="004D5C23" w:rsidRPr="00C57DB5" w:rsidRDefault="004D5C23" w:rsidP="00283E31">
            <w:pPr>
              <w:autoSpaceDE w:val="0"/>
              <w:autoSpaceDN w:val="0"/>
              <w:adjustRightInd w:val="0"/>
              <w:jc w:val="center"/>
              <w:rPr>
                <w:color w:val="000000"/>
                <w:sz w:val="18"/>
                <w:szCs w:val="18"/>
              </w:rPr>
            </w:pPr>
          </w:p>
        </w:tc>
        <w:tc>
          <w:tcPr>
            <w:tcW w:w="2835" w:type="dxa"/>
            <w:shd w:val="solid" w:color="C0C0C0" w:fill="auto"/>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23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Distancia entre ejes (mm)</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2818</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2818</w:t>
            </w:r>
          </w:p>
        </w:tc>
      </w:tr>
      <w:tr w:rsidR="004D5C23" w:rsidRPr="00C57DB5" w:rsidTr="00283E31">
        <w:trPr>
          <w:trHeight w:val="135"/>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Longitud (mm)</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4687</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4687</w:t>
            </w:r>
          </w:p>
        </w:tc>
      </w:tr>
      <w:tr w:rsidR="004D5C23" w:rsidRPr="00C57DB5" w:rsidTr="00283E31">
        <w:trPr>
          <w:trHeight w:val="210"/>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Altura (mm)</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1671</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1671</w:t>
            </w:r>
          </w:p>
        </w:tc>
      </w:tr>
      <w:tr w:rsidR="004D5C23" w:rsidRPr="00C57DB5" w:rsidTr="00283E31">
        <w:trPr>
          <w:trHeight w:val="14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Ancho de vía del</w:t>
            </w:r>
            <w:proofErr w:type="gramStart"/>
            <w:r w:rsidRPr="00C57DB5">
              <w:rPr>
                <w:color w:val="000000"/>
                <w:sz w:val="18"/>
              </w:rPr>
              <w:t>./</w:t>
            </w:r>
            <w:proofErr w:type="gramEnd"/>
            <w:r w:rsidRPr="00C57DB5">
              <w:rPr>
                <w:color w:val="000000"/>
                <w:sz w:val="18"/>
              </w:rPr>
              <w:t>tras. (mm)</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1613 / 1653</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1613 / 1653</w:t>
            </w:r>
          </w:p>
        </w:tc>
      </w:tr>
      <w:tr w:rsidR="004D5C23" w:rsidRPr="00C57DB5" w:rsidTr="00283E31">
        <w:trPr>
          <w:trHeight w:val="215"/>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Ancho</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1903 (excluidos retrovisores)</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1903 (excluidos retrovisores)</w:t>
            </w:r>
          </w:p>
        </w:tc>
      </w:tr>
      <w:tr w:rsidR="004D5C23" w:rsidRPr="00C57DB5" w:rsidTr="00283E31">
        <w:trPr>
          <w:trHeight w:val="261"/>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Voladizo del</w:t>
            </w:r>
            <w:proofErr w:type="gramStart"/>
            <w:r w:rsidRPr="00C57DB5">
              <w:rPr>
                <w:color w:val="000000"/>
                <w:sz w:val="18"/>
              </w:rPr>
              <w:t>./</w:t>
            </w:r>
            <w:proofErr w:type="gramEnd"/>
            <w:r w:rsidRPr="00C57DB5">
              <w:rPr>
                <w:color w:val="000000"/>
                <w:sz w:val="18"/>
              </w:rPr>
              <w:t>tras. (mm)</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861 / 1008</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861 / 1008</w:t>
            </w:r>
          </w:p>
        </w:tc>
      </w:tr>
      <w:tr w:rsidR="004D5C23" w:rsidRPr="00C57DB5" w:rsidTr="00283E31">
        <w:trPr>
          <w:trHeight w:val="151"/>
        </w:trPr>
        <w:tc>
          <w:tcPr>
            <w:tcW w:w="2338" w:type="dxa"/>
            <w:shd w:val="solid" w:color="C0C0C0" w:fill="auto"/>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PRESTACIONES</w:t>
            </w:r>
          </w:p>
        </w:tc>
        <w:tc>
          <w:tcPr>
            <w:tcW w:w="2795" w:type="dxa"/>
            <w:shd w:val="solid" w:color="C0C0C0" w:fill="auto"/>
          </w:tcPr>
          <w:p w:rsidR="004D5C23" w:rsidRPr="00C57DB5" w:rsidRDefault="004D5C23" w:rsidP="00283E31">
            <w:pPr>
              <w:autoSpaceDE w:val="0"/>
              <w:autoSpaceDN w:val="0"/>
              <w:adjustRightInd w:val="0"/>
              <w:jc w:val="center"/>
              <w:rPr>
                <w:color w:val="000000"/>
                <w:sz w:val="18"/>
                <w:szCs w:val="18"/>
              </w:rPr>
            </w:pPr>
          </w:p>
        </w:tc>
        <w:tc>
          <w:tcPr>
            <w:tcW w:w="2835" w:type="dxa"/>
            <w:shd w:val="solid" w:color="C0C0C0" w:fill="auto"/>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22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Velocidad máxima (km/h)</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230</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215</w:t>
            </w:r>
          </w:p>
        </w:tc>
      </w:tr>
      <w:tr w:rsidR="004D5C23" w:rsidRPr="00C57DB5" w:rsidTr="00283E31">
        <w:trPr>
          <w:trHeight w:val="129"/>
        </w:trPr>
        <w:tc>
          <w:tcPr>
            <w:tcW w:w="2338" w:type="dxa"/>
            <w:tcBorders>
              <w:bottom w:val="single" w:sz="4" w:space="0" w:color="auto"/>
            </w:tcBorders>
          </w:tcPr>
          <w:p w:rsidR="004D5C23" w:rsidRPr="00C57DB5" w:rsidRDefault="004D5C23" w:rsidP="00283E31">
            <w:pPr>
              <w:autoSpaceDE w:val="0"/>
              <w:autoSpaceDN w:val="0"/>
              <w:adjustRightInd w:val="0"/>
              <w:jc w:val="center"/>
              <w:rPr>
                <w:color w:val="000000"/>
                <w:sz w:val="18"/>
                <w:szCs w:val="18"/>
              </w:rPr>
            </w:pPr>
            <w:r w:rsidRPr="00C57DB5">
              <w:rPr>
                <w:color w:val="000000"/>
                <w:sz w:val="18"/>
              </w:rPr>
              <w:t>Aceleración 0-100 km/h (s)</w:t>
            </w:r>
          </w:p>
        </w:tc>
        <w:tc>
          <w:tcPr>
            <w:tcW w:w="2795" w:type="dxa"/>
            <w:tcBorders>
              <w:bottom w:val="single" w:sz="4" w:space="0" w:color="auto"/>
            </w:tcBorders>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5,7</w:t>
            </w:r>
          </w:p>
        </w:tc>
        <w:tc>
          <w:tcPr>
            <w:tcW w:w="2835" w:type="dxa"/>
            <w:tcBorders>
              <w:bottom w:val="single" w:sz="4" w:space="0" w:color="auto"/>
            </w:tcBorders>
          </w:tcPr>
          <w:p w:rsidR="004D5C23" w:rsidRPr="00C57DB5" w:rsidRDefault="004D5C23" w:rsidP="00283E31">
            <w:pPr>
              <w:autoSpaceDE w:val="0"/>
              <w:autoSpaceDN w:val="0"/>
              <w:adjustRightInd w:val="0"/>
              <w:jc w:val="center"/>
              <w:rPr>
                <w:color w:val="000000"/>
                <w:sz w:val="18"/>
                <w:szCs w:val="18"/>
              </w:rPr>
            </w:pPr>
            <w:r w:rsidRPr="00C57DB5">
              <w:rPr>
                <w:color w:val="000000"/>
                <w:sz w:val="18"/>
              </w:rPr>
              <w:t>6,6</w:t>
            </w:r>
          </w:p>
        </w:tc>
      </w:tr>
      <w:tr w:rsidR="004D5C23" w:rsidRPr="00C57DB5" w:rsidTr="00283E31">
        <w:trPr>
          <w:trHeight w:val="336"/>
        </w:trPr>
        <w:tc>
          <w:tcPr>
            <w:tcW w:w="2338" w:type="dxa"/>
            <w:shd w:val="clear" w:color="auto" w:fill="BFBFBF" w:themeFill="background1" w:themeFillShade="BF"/>
          </w:tcPr>
          <w:p w:rsidR="004D5C23" w:rsidRPr="00C57DB5" w:rsidRDefault="004D5C23" w:rsidP="00283E31">
            <w:pPr>
              <w:autoSpaceDE w:val="0"/>
              <w:autoSpaceDN w:val="0"/>
              <w:adjustRightInd w:val="0"/>
              <w:jc w:val="center"/>
              <w:rPr>
                <w:b/>
                <w:color w:val="000000"/>
                <w:sz w:val="18"/>
                <w:szCs w:val="18"/>
              </w:rPr>
            </w:pPr>
            <w:r w:rsidRPr="00C57DB5">
              <w:rPr>
                <w:b/>
                <w:color w:val="000000"/>
                <w:sz w:val="18"/>
              </w:rPr>
              <w:t>CONSUMO Y EMISIONES</w:t>
            </w:r>
          </w:p>
          <w:p w:rsidR="004D5C23" w:rsidRPr="00C57DB5" w:rsidRDefault="004D5C23" w:rsidP="00283E31">
            <w:pPr>
              <w:autoSpaceDE w:val="0"/>
              <w:autoSpaceDN w:val="0"/>
              <w:adjustRightInd w:val="0"/>
              <w:jc w:val="center"/>
              <w:rPr>
                <w:b/>
                <w:color w:val="000000"/>
                <w:sz w:val="18"/>
                <w:szCs w:val="18"/>
              </w:rPr>
            </w:pPr>
            <w:r w:rsidRPr="00C57DB5">
              <w:rPr>
                <w:b/>
                <w:color w:val="000000"/>
                <w:sz w:val="18"/>
              </w:rPr>
              <w:lastRenderedPageBreak/>
              <w:t>Según Directiva 1999/100/CE</w:t>
            </w:r>
          </w:p>
        </w:tc>
        <w:tc>
          <w:tcPr>
            <w:tcW w:w="2795" w:type="dxa"/>
            <w:shd w:val="clear" w:color="auto" w:fill="BFBFBF" w:themeFill="background1" w:themeFillShade="BF"/>
          </w:tcPr>
          <w:p w:rsidR="004D5C23" w:rsidRPr="00C57DB5" w:rsidRDefault="004D5C23" w:rsidP="00283E31">
            <w:pPr>
              <w:autoSpaceDE w:val="0"/>
              <w:autoSpaceDN w:val="0"/>
              <w:adjustRightInd w:val="0"/>
              <w:jc w:val="center"/>
              <w:rPr>
                <w:b/>
                <w:color w:val="000000"/>
                <w:sz w:val="18"/>
                <w:szCs w:val="18"/>
              </w:rPr>
            </w:pPr>
          </w:p>
        </w:tc>
        <w:tc>
          <w:tcPr>
            <w:tcW w:w="2835" w:type="dxa"/>
            <w:shd w:val="clear" w:color="auto" w:fill="BFBFBF" w:themeFill="background1" w:themeFillShade="BF"/>
          </w:tcPr>
          <w:p w:rsidR="004D5C23" w:rsidRPr="00C57DB5" w:rsidRDefault="004D5C23" w:rsidP="00283E31">
            <w:pPr>
              <w:autoSpaceDE w:val="0"/>
              <w:autoSpaceDN w:val="0"/>
              <w:adjustRightInd w:val="0"/>
              <w:jc w:val="center"/>
              <w:rPr>
                <w:color w:val="000000"/>
                <w:sz w:val="18"/>
                <w:szCs w:val="18"/>
              </w:rPr>
            </w:pPr>
          </w:p>
        </w:tc>
      </w:tr>
      <w:tr w:rsidR="004D5C23" w:rsidRPr="00C57DB5" w:rsidTr="00283E31">
        <w:trPr>
          <w:trHeight w:val="336"/>
        </w:trPr>
        <w:tc>
          <w:tcPr>
            <w:tcW w:w="2338" w:type="dxa"/>
          </w:tcPr>
          <w:p w:rsidR="004D5C23" w:rsidRPr="00F6490E" w:rsidRDefault="004D5C23" w:rsidP="00283E31">
            <w:pPr>
              <w:autoSpaceDE w:val="0"/>
              <w:autoSpaceDN w:val="0"/>
              <w:adjustRightInd w:val="0"/>
              <w:jc w:val="center"/>
              <w:rPr>
                <w:color w:val="000000"/>
                <w:sz w:val="18"/>
                <w:szCs w:val="18"/>
                <w:lang w:val="pt-BR"/>
              </w:rPr>
            </w:pPr>
            <w:r w:rsidRPr="00F6490E">
              <w:rPr>
                <w:color w:val="000000"/>
                <w:sz w:val="18"/>
                <w:lang w:val="pt-BR"/>
              </w:rPr>
              <w:lastRenderedPageBreak/>
              <w:t>Consumo (l/100 km):</w:t>
            </w:r>
          </w:p>
          <w:p w:rsidR="004D5C23" w:rsidRPr="00F6490E" w:rsidRDefault="004D5C23" w:rsidP="00283E31">
            <w:pPr>
              <w:autoSpaceDE w:val="0"/>
              <w:autoSpaceDN w:val="0"/>
              <w:adjustRightInd w:val="0"/>
              <w:jc w:val="center"/>
              <w:rPr>
                <w:color w:val="000000"/>
                <w:sz w:val="18"/>
                <w:szCs w:val="18"/>
                <w:lang w:val="pt-BR"/>
              </w:rPr>
            </w:pPr>
            <w:proofErr w:type="gramStart"/>
            <w:r w:rsidRPr="00F6490E">
              <w:rPr>
                <w:color w:val="000000"/>
                <w:sz w:val="18"/>
                <w:lang w:val="pt-BR"/>
              </w:rPr>
              <w:t>ciclo</w:t>
            </w:r>
            <w:proofErr w:type="gramEnd"/>
            <w:r w:rsidRPr="00F6490E">
              <w:rPr>
                <w:color w:val="000000"/>
                <w:sz w:val="18"/>
                <w:lang w:val="pt-BR"/>
              </w:rPr>
              <w:t xml:space="preserve"> urbano</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8,9</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5,5</w:t>
            </w:r>
          </w:p>
        </w:tc>
      </w:tr>
      <w:tr w:rsidR="004D5C23" w:rsidRPr="00C57DB5" w:rsidTr="00283E31">
        <w:trPr>
          <w:trHeight w:val="33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Emisiones de CO2 (g/km)</w:t>
            </w:r>
          </w:p>
          <w:p w:rsidR="004D5C23" w:rsidRPr="00C57DB5" w:rsidRDefault="004D5C23" w:rsidP="00283E31">
            <w:pPr>
              <w:autoSpaceDE w:val="0"/>
              <w:autoSpaceDN w:val="0"/>
              <w:adjustRightInd w:val="0"/>
              <w:jc w:val="center"/>
              <w:rPr>
                <w:color w:val="000000"/>
                <w:sz w:val="18"/>
                <w:szCs w:val="18"/>
              </w:rPr>
            </w:pPr>
            <w:r w:rsidRPr="00C57DB5">
              <w:rPr>
                <w:color w:val="000000"/>
                <w:sz w:val="18"/>
              </w:rPr>
              <w:t>ciclo urbano</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205</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145</w:t>
            </w:r>
          </w:p>
        </w:tc>
      </w:tr>
      <w:tr w:rsidR="004D5C23" w:rsidRPr="00C57DB5" w:rsidTr="00283E31">
        <w:trPr>
          <w:trHeight w:val="336"/>
        </w:trPr>
        <w:tc>
          <w:tcPr>
            <w:tcW w:w="2338" w:type="dxa"/>
          </w:tcPr>
          <w:p w:rsidR="004D5C23" w:rsidRPr="00F6490E" w:rsidRDefault="004D5C23" w:rsidP="00283E31">
            <w:pPr>
              <w:autoSpaceDE w:val="0"/>
              <w:autoSpaceDN w:val="0"/>
              <w:adjustRightInd w:val="0"/>
              <w:jc w:val="center"/>
              <w:rPr>
                <w:color w:val="000000"/>
                <w:sz w:val="18"/>
                <w:szCs w:val="18"/>
                <w:lang w:val="pt-BR"/>
              </w:rPr>
            </w:pPr>
            <w:r w:rsidRPr="00F6490E">
              <w:rPr>
                <w:color w:val="000000"/>
                <w:sz w:val="18"/>
                <w:lang w:val="pt-BR"/>
              </w:rPr>
              <w:t>Consumo (l/100 km):</w:t>
            </w:r>
          </w:p>
          <w:p w:rsidR="004D5C23" w:rsidRPr="00F6490E" w:rsidRDefault="004D5C23" w:rsidP="00283E31">
            <w:pPr>
              <w:autoSpaceDE w:val="0"/>
              <w:autoSpaceDN w:val="0"/>
              <w:adjustRightInd w:val="0"/>
              <w:jc w:val="center"/>
              <w:rPr>
                <w:color w:val="000000"/>
                <w:sz w:val="18"/>
                <w:szCs w:val="18"/>
                <w:lang w:val="pt-BR"/>
              </w:rPr>
            </w:pPr>
            <w:proofErr w:type="gramStart"/>
            <w:r w:rsidRPr="00F6490E">
              <w:rPr>
                <w:color w:val="000000"/>
                <w:sz w:val="18"/>
                <w:lang w:val="pt-BR"/>
              </w:rPr>
              <w:t>ciclo</w:t>
            </w:r>
            <w:proofErr w:type="gramEnd"/>
            <w:r w:rsidRPr="00F6490E">
              <w:rPr>
                <w:color w:val="000000"/>
                <w:sz w:val="18"/>
                <w:lang w:val="pt-BR"/>
              </w:rPr>
              <w:t xml:space="preserve"> extraurbano</w:t>
            </w:r>
          </w:p>
        </w:tc>
        <w:tc>
          <w:tcPr>
            <w:tcW w:w="279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5,9</w:t>
            </w:r>
          </w:p>
        </w:tc>
        <w:tc>
          <w:tcPr>
            <w:tcW w:w="2835" w:type="dxa"/>
            <w:shd w:val="solid" w:color="FFFFFF" w:fill="auto"/>
          </w:tcPr>
          <w:p w:rsidR="004D5C23" w:rsidRPr="00C57DB5" w:rsidRDefault="004D5C23" w:rsidP="00283E31">
            <w:pPr>
              <w:autoSpaceDE w:val="0"/>
              <w:autoSpaceDN w:val="0"/>
              <w:adjustRightInd w:val="0"/>
              <w:jc w:val="center"/>
              <w:rPr>
                <w:color w:val="000000"/>
                <w:sz w:val="18"/>
                <w:szCs w:val="18"/>
              </w:rPr>
            </w:pPr>
            <w:r w:rsidRPr="00C57DB5">
              <w:rPr>
                <w:color w:val="000000"/>
                <w:sz w:val="18"/>
              </w:rPr>
              <w:t>4,4</w:t>
            </w:r>
          </w:p>
        </w:tc>
      </w:tr>
      <w:tr w:rsidR="004D5C23" w:rsidRPr="00C57DB5" w:rsidTr="00283E31">
        <w:trPr>
          <w:trHeight w:val="33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Emisiones de CO2 (g/km)</w:t>
            </w:r>
          </w:p>
          <w:p w:rsidR="004D5C23" w:rsidRPr="00C57DB5" w:rsidRDefault="004D5C23" w:rsidP="00283E31">
            <w:pPr>
              <w:autoSpaceDE w:val="0"/>
              <w:autoSpaceDN w:val="0"/>
              <w:adjustRightInd w:val="0"/>
              <w:jc w:val="center"/>
              <w:rPr>
                <w:color w:val="000000"/>
                <w:sz w:val="18"/>
                <w:szCs w:val="18"/>
              </w:rPr>
            </w:pPr>
            <w:r w:rsidRPr="00C57DB5">
              <w:rPr>
                <w:color w:val="000000"/>
                <w:sz w:val="18"/>
              </w:rPr>
              <w:t>ciclo extraurbano</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136</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116</w:t>
            </w:r>
          </w:p>
        </w:tc>
      </w:tr>
      <w:tr w:rsidR="004D5C23" w:rsidRPr="00C57DB5" w:rsidTr="00283E31">
        <w:trPr>
          <w:trHeight w:val="336"/>
        </w:trPr>
        <w:tc>
          <w:tcPr>
            <w:tcW w:w="2338" w:type="dxa"/>
          </w:tcPr>
          <w:p w:rsidR="004D5C23" w:rsidRPr="00F6490E" w:rsidRDefault="004D5C23" w:rsidP="00283E31">
            <w:pPr>
              <w:autoSpaceDE w:val="0"/>
              <w:autoSpaceDN w:val="0"/>
              <w:adjustRightInd w:val="0"/>
              <w:jc w:val="center"/>
              <w:rPr>
                <w:color w:val="000000"/>
                <w:sz w:val="18"/>
                <w:szCs w:val="18"/>
                <w:lang w:val="pt-BR"/>
              </w:rPr>
            </w:pPr>
            <w:r w:rsidRPr="00F6490E">
              <w:rPr>
                <w:color w:val="000000"/>
                <w:sz w:val="18"/>
                <w:lang w:val="pt-BR"/>
              </w:rPr>
              <w:t>Consumo (l/100 km):</w:t>
            </w:r>
          </w:p>
          <w:p w:rsidR="004D5C23" w:rsidRPr="00F6490E" w:rsidRDefault="004D5C23" w:rsidP="00283E31">
            <w:pPr>
              <w:autoSpaceDE w:val="0"/>
              <w:autoSpaceDN w:val="0"/>
              <w:adjustRightInd w:val="0"/>
              <w:jc w:val="center"/>
              <w:rPr>
                <w:color w:val="000000"/>
                <w:sz w:val="18"/>
                <w:szCs w:val="18"/>
                <w:lang w:val="pt-BR"/>
              </w:rPr>
            </w:pPr>
            <w:proofErr w:type="gramStart"/>
            <w:r w:rsidRPr="00F6490E">
              <w:rPr>
                <w:color w:val="000000"/>
                <w:sz w:val="18"/>
                <w:lang w:val="pt-BR"/>
              </w:rPr>
              <w:t>ciclo</w:t>
            </w:r>
            <w:proofErr w:type="gramEnd"/>
            <w:r w:rsidRPr="00F6490E">
              <w:rPr>
                <w:color w:val="000000"/>
                <w:sz w:val="18"/>
                <w:lang w:val="pt-BR"/>
              </w:rPr>
              <w:t xml:space="preserve"> </w:t>
            </w:r>
            <w:proofErr w:type="spellStart"/>
            <w:r w:rsidRPr="00F6490E">
              <w:rPr>
                <w:color w:val="000000"/>
                <w:sz w:val="18"/>
                <w:lang w:val="pt-BR"/>
              </w:rPr>
              <w:t>mixto</w:t>
            </w:r>
            <w:proofErr w:type="spellEnd"/>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7</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4,8</w:t>
            </w:r>
          </w:p>
        </w:tc>
      </w:tr>
      <w:tr w:rsidR="004D5C23" w:rsidRPr="00C57DB5" w:rsidTr="00283E31">
        <w:trPr>
          <w:trHeight w:val="336"/>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Emisiones de CO2 (g/km)</w:t>
            </w:r>
          </w:p>
          <w:p w:rsidR="004D5C23" w:rsidRPr="00C57DB5" w:rsidRDefault="004D5C23" w:rsidP="00283E31">
            <w:pPr>
              <w:autoSpaceDE w:val="0"/>
              <w:autoSpaceDN w:val="0"/>
              <w:adjustRightInd w:val="0"/>
              <w:jc w:val="center"/>
              <w:rPr>
                <w:color w:val="000000"/>
                <w:sz w:val="18"/>
                <w:szCs w:val="18"/>
              </w:rPr>
            </w:pPr>
            <w:r w:rsidRPr="00C57DB5">
              <w:rPr>
                <w:color w:val="000000"/>
                <w:sz w:val="18"/>
              </w:rPr>
              <w:t>ciclo mixto</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161</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127</w:t>
            </w:r>
          </w:p>
        </w:tc>
      </w:tr>
      <w:tr w:rsidR="004D5C23" w:rsidRPr="00C57DB5" w:rsidTr="00283E31">
        <w:trPr>
          <w:trHeight w:val="219"/>
        </w:trPr>
        <w:tc>
          <w:tcPr>
            <w:tcW w:w="2338"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Clase medioambiental</w:t>
            </w:r>
          </w:p>
        </w:tc>
        <w:tc>
          <w:tcPr>
            <w:tcW w:w="279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EURO 6b</w:t>
            </w:r>
          </w:p>
        </w:tc>
        <w:tc>
          <w:tcPr>
            <w:tcW w:w="2835" w:type="dxa"/>
          </w:tcPr>
          <w:p w:rsidR="004D5C23" w:rsidRPr="00C57DB5" w:rsidRDefault="004D5C23" w:rsidP="00283E31">
            <w:pPr>
              <w:autoSpaceDE w:val="0"/>
              <w:autoSpaceDN w:val="0"/>
              <w:adjustRightInd w:val="0"/>
              <w:jc w:val="center"/>
              <w:rPr>
                <w:color w:val="000000"/>
                <w:sz w:val="18"/>
                <w:szCs w:val="18"/>
              </w:rPr>
            </w:pPr>
            <w:r w:rsidRPr="00C57DB5">
              <w:rPr>
                <w:color w:val="000000"/>
                <w:sz w:val="18"/>
              </w:rPr>
              <w:t>EURO 6b</w:t>
            </w:r>
          </w:p>
        </w:tc>
      </w:tr>
    </w:tbl>
    <w:p w:rsidR="004D5C23" w:rsidRPr="00C57DB5" w:rsidRDefault="004D5C23" w:rsidP="004D5C23">
      <w:pPr>
        <w:pStyle w:val="Default"/>
        <w:spacing w:line="360" w:lineRule="auto"/>
        <w:jc w:val="both"/>
        <w:rPr>
          <w:rFonts w:asciiTheme="minorHAnsi" w:hAnsiTheme="minorHAnsi" w:cstheme="majorHAnsi"/>
          <w:b/>
          <w:i/>
          <w:sz w:val="22"/>
          <w:szCs w:val="22"/>
        </w:rPr>
      </w:pPr>
    </w:p>
    <w:p w:rsidR="004D5C23" w:rsidRPr="00C57DB5" w:rsidRDefault="004D5C23" w:rsidP="004D5C23">
      <w:pPr>
        <w:autoSpaceDE w:val="0"/>
        <w:autoSpaceDN w:val="0"/>
        <w:adjustRightInd w:val="0"/>
        <w:spacing w:line="360" w:lineRule="auto"/>
        <w:jc w:val="center"/>
        <w:rPr>
          <w:b/>
          <w:bCs/>
        </w:rPr>
      </w:pPr>
      <w:r w:rsidRPr="00C57DB5">
        <w:rPr>
          <w:b/>
          <w:bCs/>
          <w:noProof/>
          <w:lang w:eastAsia="es-ES"/>
        </w:rPr>
        <w:drawing>
          <wp:inline distT="0" distB="0" distL="0" distR="0">
            <wp:extent cx="4350155" cy="2445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 CV.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5593" cy="2448307"/>
                    </a:xfrm>
                    <a:prstGeom prst="rect">
                      <a:avLst/>
                    </a:prstGeom>
                  </pic:spPr>
                </pic:pic>
              </a:graphicData>
            </a:graphic>
          </wp:inline>
        </w:drawing>
      </w:r>
    </w:p>
    <w:p w:rsidR="004D5C23" w:rsidRPr="00C57DB5" w:rsidRDefault="004D5C23" w:rsidP="004D5C23">
      <w:pPr>
        <w:autoSpaceDE w:val="0"/>
        <w:autoSpaceDN w:val="0"/>
        <w:adjustRightInd w:val="0"/>
        <w:spacing w:line="360" w:lineRule="auto"/>
        <w:jc w:val="center"/>
        <w:rPr>
          <w:b/>
          <w:bCs/>
        </w:rPr>
      </w:pPr>
      <w:r w:rsidRPr="00C57DB5">
        <w:rPr>
          <w:b/>
          <w:bCs/>
          <w:noProof/>
          <w:lang w:eastAsia="es-ES"/>
        </w:rPr>
        <w:drawing>
          <wp:inline distT="0" distB="0" distL="0" distR="0">
            <wp:extent cx="4407613" cy="2477548"/>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 CV.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13123" cy="2480645"/>
                    </a:xfrm>
                    <a:prstGeom prst="rect">
                      <a:avLst/>
                    </a:prstGeom>
                  </pic:spPr>
                </pic:pic>
              </a:graphicData>
            </a:graphic>
          </wp:inline>
        </w:drawing>
      </w:r>
    </w:p>
    <w:p w:rsidR="004D5C23" w:rsidRDefault="004D5C23" w:rsidP="004D5C23">
      <w:pPr>
        <w:pStyle w:val="Rientro"/>
        <w:numPr>
          <w:ilvl w:val="0"/>
          <w:numId w:val="0"/>
        </w:numPr>
        <w:tabs>
          <w:tab w:val="clear" w:pos="0"/>
          <w:tab w:val="clear" w:pos="567"/>
          <w:tab w:val="clear" w:pos="1134"/>
          <w:tab w:val="left" w:pos="-1843"/>
        </w:tabs>
        <w:spacing w:after="0" w:line="360" w:lineRule="auto"/>
        <w:jc w:val="center"/>
        <w:rPr>
          <w:rFonts w:asciiTheme="minorHAnsi" w:hAnsiTheme="minorHAnsi" w:cstheme="minorHAnsi"/>
          <w:b/>
          <w:bCs/>
          <w:noProof w:val="0"/>
          <w:sz w:val="28"/>
          <w:szCs w:val="28"/>
          <w:u w:val="single"/>
        </w:rPr>
      </w:pPr>
      <w:r w:rsidRPr="00C57DB5">
        <w:rPr>
          <w:rFonts w:asciiTheme="minorHAnsi" w:hAnsiTheme="minorHAnsi" w:cstheme="minorHAnsi"/>
          <w:b/>
          <w:bCs/>
          <w:sz w:val="28"/>
          <w:szCs w:val="28"/>
          <w:u w:val="single"/>
          <w:lang w:eastAsia="es-ES"/>
        </w:rPr>
        <w:lastRenderedPageBreak/>
        <w:drawing>
          <wp:inline distT="0" distB="0" distL="0" distR="0">
            <wp:extent cx="5042079" cy="3554569"/>
            <wp:effectExtent l="0" t="0" r="6350" b="8255"/>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ino.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0630" cy="3553547"/>
                    </a:xfrm>
                    <a:prstGeom prst="rect">
                      <a:avLst/>
                    </a:prstGeom>
                  </pic:spPr>
                </pic:pic>
              </a:graphicData>
            </a:graphic>
          </wp:inline>
        </w:drawing>
      </w:r>
    </w:p>
    <w:p w:rsidR="00283E31" w:rsidRDefault="00283E31">
      <w:pPr>
        <w:spacing w:after="200" w:line="276" w:lineRule="auto"/>
        <w:rPr>
          <w:rFonts w:asciiTheme="minorHAnsi" w:eastAsia="?????? Pro W3" w:hAnsiTheme="minorHAnsi" w:cstheme="minorHAnsi"/>
          <w:b/>
          <w:bCs/>
          <w:color w:val="000000"/>
          <w:sz w:val="28"/>
          <w:szCs w:val="28"/>
          <w:u w:val="single"/>
        </w:rPr>
      </w:pPr>
      <w:r>
        <w:rPr>
          <w:rFonts w:asciiTheme="minorHAnsi" w:hAnsiTheme="minorHAnsi" w:cstheme="minorHAnsi"/>
          <w:b/>
          <w:bCs/>
          <w:sz w:val="28"/>
          <w:szCs w:val="28"/>
          <w:u w:val="single"/>
        </w:rPr>
        <w:br w:type="page"/>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283E31" w:rsidRPr="002634DB" w:rsidTr="00283E31">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283E31" w:rsidRPr="00B17208" w:rsidRDefault="00283E31" w:rsidP="00283E31">
            <w:pPr>
              <w:pStyle w:val="Ttulo2"/>
              <w:numPr>
                <w:ilvl w:val="0"/>
                <w:numId w:val="11"/>
              </w:numPr>
              <w:spacing w:before="0"/>
              <w:rPr>
                <w:rFonts w:asciiTheme="minorHAnsi" w:eastAsia="Times New Roman" w:hAnsiTheme="minorHAnsi" w:cs="Tahoma"/>
                <w:bCs w:val="0"/>
                <w:color w:val="990000"/>
                <w:sz w:val="32"/>
                <w:szCs w:val="32"/>
                <w:lang w:val="es-ES"/>
              </w:rPr>
            </w:pPr>
            <w:bookmarkStart w:id="5" w:name="_Toc475469228"/>
            <w:r w:rsidRPr="00283E31">
              <w:rPr>
                <w:rFonts w:asciiTheme="minorHAnsi" w:eastAsia="Times New Roman" w:hAnsiTheme="minorHAnsi" w:cs="Tahoma"/>
                <w:bCs w:val="0"/>
                <w:color w:val="990000"/>
                <w:sz w:val="32"/>
                <w:szCs w:val="32"/>
                <w:lang w:val="es-ES"/>
              </w:rPr>
              <w:lastRenderedPageBreak/>
              <w:t xml:space="preserve">Confort y </w:t>
            </w:r>
            <w:r>
              <w:rPr>
                <w:rFonts w:asciiTheme="minorHAnsi" w:eastAsia="Times New Roman" w:hAnsiTheme="minorHAnsi" w:cs="Tahoma"/>
                <w:bCs w:val="0"/>
                <w:color w:val="990000"/>
                <w:sz w:val="32"/>
                <w:szCs w:val="32"/>
                <w:lang w:val="es-ES"/>
              </w:rPr>
              <w:t>disfrute</w:t>
            </w:r>
            <w:r w:rsidRPr="00283E31">
              <w:rPr>
                <w:rFonts w:asciiTheme="minorHAnsi" w:eastAsia="Times New Roman" w:hAnsiTheme="minorHAnsi" w:cs="Tahoma"/>
                <w:bCs w:val="0"/>
                <w:color w:val="990000"/>
                <w:sz w:val="32"/>
                <w:szCs w:val="32"/>
                <w:lang w:val="es-ES"/>
              </w:rPr>
              <w:t xml:space="preserve"> a bordo para conductor y pasajeros</w:t>
            </w:r>
            <w:bookmarkEnd w:id="5"/>
          </w:p>
        </w:tc>
      </w:tr>
    </w:tbl>
    <w:p w:rsidR="00283E31" w:rsidRDefault="00283E31" w:rsidP="00283E31">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bCs/>
          <w:noProof w:val="0"/>
          <w:sz w:val="28"/>
          <w:szCs w:val="28"/>
          <w:u w:val="single"/>
        </w:rPr>
      </w:pPr>
    </w:p>
    <w:p w:rsidR="00283E31" w:rsidRPr="00C57DB5" w:rsidRDefault="00283E31" w:rsidP="00283E31">
      <w:pPr>
        <w:pStyle w:val="Prrafodelista"/>
        <w:numPr>
          <w:ilvl w:val="0"/>
          <w:numId w:val="21"/>
        </w:numPr>
        <w:autoSpaceDE w:val="0"/>
        <w:autoSpaceDN w:val="0"/>
        <w:adjustRightInd w:val="0"/>
        <w:spacing w:line="360" w:lineRule="auto"/>
        <w:ind w:left="284" w:hanging="284"/>
        <w:jc w:val="both"/>
        <w:rPr>
          <w:rFonts w:cs="Arial"/>
          <w:b/>
        </w:rPr>
      </w:pPr>
      <w:r w:rsidRPr="00C57DB5">
        <w:rPr>
          <w:b/>
        </w:rPr>
        <w:t xml:space="preserve">Dominio completo de la carretera gracias a </w:t>
      </w:r>
      <w:r>
        <w:rPr>
          <w:b/>
        </w:rPr>
        <w:t>una posición de conducción elevada</w:t>
      </w:r>
    </w:p>
    <w:p w:rsidR="00283E31" w:rsidRPr="00C57DB5" w:rsidRDefault="00283E31" w:rsidP="00283E31">
      <w:pPr>
        <w:pStyle w:val="Prrafodelista"/>
        <w:numPr>
          <w:ilvl w:val="0"/>
          <w:numId w:val="21"/>
        </w:numPr>
        <w:tabs>
          <w:tab w:val="left" w:pos="-1843"/>
        </w:tabs>
        <w:autoSpaceDE w:val="0"/>
        <w:autoSpaceDN w:val="0"/>
        <w:adjustRightInd w:val="0"/>
        <w:spacing w:line="360" w:lineRule="auto"/>
        <w:ind w:left="284" w:hanging="284"/>
        <w:jc w:val="both"/>
        <w:rPr>
          <w:rFonts w:cstheme="minorHAnsi"/>
          <w:b/>
        </w:rPr>
      </w:pPr>
      <w:r w:rsidRPr="00C57DB5">
        <w:rPr>
          <w:b/>
        </w:rPr>
        <w:t>Materiales genuinos, de alta calidad</w:t>
      </w:r>
      <w:r>
        <w:rPr>
          <w:b/>
        </w:rPr>
        <w:t>,</w:t>
      </w:r>
      <w:r w:rsidRPr="00C57DB5">
        <w:rPr>
          <w:b/>
        </w:rPr>
        <w:t xml:space="preserve"> p</w:t>
      </w:r>
      <w:r>
        <w:rPr>
          <w:b/>
        </w:rPr>
        <w:t>ara un interior lujoso y cómodo</w:t>
      </w:r>
    </w:p>
    <w:p w:rsidR="00283E31" w:rsidRPr="00C57DB5" w:rsidRDefault="00283E31" w:rsidP="00283E31">
      <w:pPr>
        <w:pStyle w:val="Prrafodelista"/>
        <w:numPr>
          <w:ilvl w:val="0"/>
          <w:numId w:val="21"/>
        </w:numPr>
        <w:tabs>
          <w:tab w:val="left" w:pos="-1843"/>
        </w:tabs>
        <w:autoSpaceDE w:val="0"/>
        <w:autoSpaceDN w:val="0"/>
        <w:adjustRightInd w:val="0"/>
        <w:spacing w:line="360" w:lineRule="auto"/>
        <w:ind w:left="284" w:hanging="284"/>
        <w:jc w:val="both"/>
        <w:rPr>
          <w:rFonts w:cstheme="minorHAnsi"/>
          <w:b/>
        </w:rPr>
      </w:pPr>
      <w:proofErr w:type="spellStart"/>
      <w:r w:rsidRPr="00C57DB5">
        <w:rPr>
          <w:rFonts w:cstheme="minorHAnsi"/>
          <w:b/>
        </w:rPr>
        <w:t>Connect</w:t>
      </w:r>
      <w:proofErr w:type="spellEnd"/>
      <w:r w:rsidRPr="00C57DB5">
        <w:rPr>
          <w:rFonts w:cstheme="minorHAnsi"/>
          <w:b/>
        </w:rPr>
        <w:t xml:space="preserve"> 3D </w:t>
      </w:r>
      <w:proofErr w:type="spellStart"/>
      <w:r w:rsidRPr="00C57DB5">
        <w:rPr>
          <w:rFonts w:cstheme="minorHAnsi"/>
          <w:b/>
        </w:rPr>
        <w:t>Nav</w:t>
      </w:r>
      <w:proofErr w:type="spellEnd"/>
      <w:r w:rsidRPr="00C57DB5">
        <w:rPr>
          <w:rFonts w:cstheme="minorHAnsi"/>
          <w:b/>
        </w:rPr>
        <w:t xml:space="preserve"> 8,8", el nivel de </w:t>
      </w:r>
      <w:proofErr w:type="spellStart"/>
      <w:r>
        <w:rPr>
          <w:rFonts w:cstheme="minorHAnsi"/>
          <w:b/>
        </w:rPr>
        <w:t>infoentretenimiento</w:t>
      </w:r>
      <w:proofErr w:type="spellEnd"/>
      <w:r>
        <w:rPr>
          <w:rFonts w:cstheme="minorHAnsi"/>
          <w:b/>
        </w:rPr>
        <w:t xml:space="preserve"> más alto</w:t>
      </w:r>
    </w:p>
    <w:p w:rsidR="00283E31" w:rsidRPr="00C57DB5" w:rsidRDefault="00283E31" w:rsidP="00283E31">
      <w:pPr>
        <w:pStyle w:val="Prrafodelista"/>
        <w:numPr>
          <w:ilvl w:val="0"/>
          <w:numId w:val="21"/>
        </w:numPr>
        <w:autoSpaceDE w:val="0"/>
        <w:autoSpaceDN w:val="0"/>
        <w:adjustRightInd w:val="0"/>
        <w:spacing w:line="360" w:lineRule="auto"/>
        <w:ind w:left="284" w:hanging="284"/>
        <w:jc w:val="both"/>
        <w:rPr>
          <w:rFonts w:cs="Arial"/>
          <w:b/>
        </w:rPr>
      </w:pPr>
      <w:r w:rsidRPr="00C57DB5">
        <w:rPr>
          <w:b/>
        </w:rPr>
        <w:t>Alfa Romeo DNA con el</w:t>
      </w:r>
      <w:r>
        <w:rPr>
          <w:b/>
        </w:rPr>
        <w:t xml:space="preserve"> nuevo modo </w:t>
      </w:r>
      <w:proofErr w:type="spellStart"/>
      <w:r>
        <w:rPr>
          <w:b/>
        </w:rPr>
        <w:t>Advanced</w:t>
      </w:r>
      <w:proofErr w:type="spellEnd"/>
      <w:r>
        <w:rPr>
          <w:b/>
        </w:rPr>
        <w:t xml:space="preserve"> </w:t>
      </w:r>
      <w:proofErr w:type="spellStart"/>
      <w:r>
        <w:rPr>
          <w:b/>
        </w:rPr>
        <w:t>Efficiency</w:t>
      </w:r>
      <w:proofErr w:type="spellEnd"/>
    </w:p>
    <w:p w:rsidR="00283E31" w:rsidRPr="00C57DB5" w:rsidRDefault="00283E31" w:rsidP="00283E31">
      <w:pPr>
        <w:pStyle w:val="Prrafodelista"/>
        <w:numPr>
          <w:ilvl w:val="0"/>
          <w:numId w:val="21"/>
        </w:numPr>
        <w:autoSpaceDE w:val="0"/>
        <w:autoSpaceDN w:val="0"/>
        <w:adjustRightInd w:val="0"/>
        <w:spacing w:line="360" w:lineRule="auto"/>
        <w:ind w:left="284" w:hanging="284"/>
        <w:jc w:val="both"/>
        <w:rPr>
          <w:rFonts w:cstheme="minorHAnsi"/>
          <w:b/>
          <w:bCs/>
          <w:iCs/>
        </w:rPr>
      </w:pPr>
      <w:r w:rsidRPr="00C57DB5">
        <w:rPr>
          <w:b/>
        </w:rPr>
        <w:t>Excelente capacidad de carga y portón trasero eléctrico con ap</w:t>
      </w:r>
      <w:r>
        <w:rPr>
          <w:b/>
        </w:rPr>
        <w:t>ertura regulable</w:t>
      </w:r>
    </w:p>
    <w:p w:rsidR="00283E31" w:rsidRPr="00C57DB5" w:rsidRDefault="00283E31" w:rsidP="00283E31">
      <w:pPr>
        <w:pStyle w:val="Prrafodelista"/>
        <w:numPr>
          <w:ilvl w:val="0"/>
          <w:numId w:val="21"/>
        </w:numPr>
        <w:autoSpaceDE w:val="0"/>
        <w:autoSpaceDN w:val="0"/>
        <w:adjustRightInd w:val="0"/>
        <w:spacing w:line="360" w:lineRule="auto"/>
        <w:ind w:left="284" w:hanging="284"/>
        <w:jc w:val="both"/>
        <w:rPr>
          <w:rFonts w:cstheme="minorHAnsi"/>
          <w:b/>
          <w:bCs/>
          <w:iCs/>
        </w:rPr>
      </w:pPr>
      <w:r w:rsidRPr="00C57DB5">
        <w:rPr>
          <w:rStyle w:val="nfasis"/>
          <w:rFonts w:cstheme="minorHAnsi"/>
          <w:b/>
        </w:rPr>
        <w:t>Sistemas de audio de excelente calidad para una exp</w:t>
      </w:r>
      <w:r>
        <w:rPr>
          <w:rStyle w:val="nfasis"/>
          <w:rFonts w:cstheme="minorHAnsi"/>
          <w:b/>
        </w:rPr>
        <w:t>eriencia de sonido emocionante</w:t>
      </w:r>
    </w:p>
    <w:p w:rsidR="00283E31" w:rsidRPr="00C57DB5" w:rsidRDefault="00283E31" w:rsidP="00283E31">
      <w:pPr>
        <w:pStyle w:val="Rientro"/>
        <w:numPr>
          <w:ilvl w:val="0"/>
          <w:numId w:val="0"/>
        </w:numPr>
        <w:tabs>
          <w:tab w:val="clear" w:pos="0"/>
          <w:tab w:val="clear" w:pos="567"/>
          <w:tab w:val="clear" w:pos="1134"/>
          <w:tab w:val="left" w:pos="-1843"/>
          <w:tab w:val="left" w:pos="1849"/>
          <w:tab w:val="left" w:pos="3425"/>
        </w:tabs>
        <w:spacing w:after="0" w:line="360" w:lineRule="auto"/>
        <w:jc w:val="both"/>
        <w:rPr>
          <w:rFonts w:asciiTheme="minorHAnsi" w:hAnsiTheme="minorHAnsi" w:cstheme="minorHAnsi"/>
          <w:b/>
          <w:i/>
          <w:noProof w:val="0"/>
          <w:sz w:val="22"/>
          <w:szCs w:val="22"/>
        </w:rPr>
      </w:pPr>
    </w:p>
    <w:p w:rsidR="00283E31" w:rsidRPr="00C57DB5" w:rsidRDefault="00283E31" w:rsidP="00283E31">
      <w:pPr>
        <w:spacing w:line="360" w:lineRule="auto"/>
        <w:jc w:val="both"/>
      </w:pPr>
      <w:r w:rsidRPr="00C57DB5">
        <w:t xml:space="preserve">Alfa Romeo </w:t>
      </w:r>
      <w:proofErr w:type="spellStart"/>
      <w:r w:rsidRPr="00C57DB5">
        <w:t>Stelvio</w:t>
      </w:r>
      <w:proofErr w:type="spellEnd"/>
      <w:r w:rsidRPr="00C57DB5">
        <w:t xml:space="preserve"> brinda al conductor una sensación de completo control y dominio de la carretera, gracias también a la posición de conducción </w:t>
      </w:r>
      <w:r>
        <w:t>elevada</w:t>
      </w:r>
      <w:r w:rsidRPr="00C57DB5">
        <w:t xml:space="preserve"> y al nuevo selector Alfa DNA. Además, el nuevo modelo </w:t>
      </w:r>
      <w:r>
        <w:t xml:space="preserve">lleva </w:t>
      </w:r>
      <w:r w:rsidRPr="00C57DB5">
        <w:t xml:space="preserve">los secretos de la hospitalidad italiana al mundo de los SUV de tamaño medio: su interior y su equipamiento se han propuesto para recrear el ambiente de un lujoso salón elegante, con buen gusto y exclusivo. Prueba de ello son los interiores con sus maravillosas combinaciones de colores y la calidad de los materiales, sin olvidar el excelente confort a bordo que ofrece el climatizador </w:t>
      </w:r>
      <w:proofErr w:type="spellStart"/>
      <w:r w:rsidRPr="00C57DB5">
        <w:t>bizona</w:t>
      </w:r>
      <w:proofErr w:type="spellEnd"/>
      <w:r w:rsidRPr="00C57DB5">
        <w:t xml:space="preserve"> y el sofisticado sistema de </w:t>
      </w:r>
      <w:proofErr w:type="spellStart"/>
      <w:r w:rsidRPr="00C57DB5">
        <w:t>infoentretenimiento</w:t>
      </w:r>
      <w:proofErr w:type="spellEnd"/>
      <w:r w:rsidRPr="00C57DB5">
        <w:t xml:space="preserve"> Alfa </w:t>
      </w:r>
      <w:proofErr w:type="spellStart"/>
      <w:r w:rsidRPr="00C57DB5">
        <w:t>Connect</w:t>
      </w:r>
      <w:proofErr w:type="spellEnd"/>
      <w:r w:rsidRPr="00C57DB5">
        <w:t xml:space="preserve">. Pero la hospitalidad no es completa sin el placer de la música, por lo que </w:t>
      </w:r>
      <w:proofErr w:type="spellStart"/>
      <w:r w:rsidRPr="00C57DB5">
        <w:t>Stelvio</w:t>
      </w:r>
      <w:proofErr w:type="spellEnd"/>
      <w:r w:rsidRPr="00C57DB5">
        <w:t xml:space="preserve"> dispone de un sistema de audio sofisticado, con subwoofer en algunos casos, para una auténtica experiencia de sala de conciertos, con un sonido que abarca a todos los ocupantes. El SUV </w:t>
      </w:r>
      <w:proofErr w:type="spellStart"/>
      <w:r w:rsidRPr="00C57DB5">
        <w:t>Stelvio</w:t>
      </w:r>
      <w:proofErr w:type="spellEnd"/>
      <w:r w:rsidRPr="00C57DB5">
        <w:t xml:space="preserve"> se adapta en todos los aspectos para encarnar el entusiasmo, el confort y el gusto italianos. </w:t>
      </w:r>
    </w:p>
    <w:p w:rsidR="00283E31" w:rsidRPr="00C57DB5" w:rsidRDefault="00283E31" w:rsidP="00283E31">
      <w:pPr>
        <w:pStyle w:val="Rientro"/>
        <w:numPr>
          <w:ilvl w:val="0"/>
          <w:numId w:val="0"/>
        </w:numPr>
        <w:tabs>
          <w:tab w:val="clear" w:pos="0"/>
          <w:tab w:val="clear" w:pos="567"/>
          <w:tab w:val="clear" w:pos="1134"/>
          <w:tab w:val="left" w:pos="-1843"/>
          <w:tab w:val="left" w:pos="1849"/>
          <w:tab w:val="left" w:pos="3425"/>
        </w:tabs>
        <w:spacing w:after="0" w:line="360" w:lineRule="auto"/>
        <w:jc w:val="both"/>
        <w:rPr>
          <w:rFonts w:asciiTheme="minorHAnsi" w:hAnsiTheme="minorHAnsi" w:cstheme="minorHAnsi"/>
          <w:b/>
          <w:i/>
          <w:noProof w:val="0"/>
          <w:sz w:val="22"/>
          <w:szCs w:val="22"/>
        </w:rPr>
      </w:pPr>
    </w:p>
    <w:p w:rsidR="00283E31" w:rsidRDefault="00283E31" w:rsidP="00283E31">
      <w:pPr>
        <w:autoSpaceDE w:val="0"/>
        <w:autoSpaceDN w:val="0"/>
        <w:adjustRightInd w:val="0"/>
        <w:spacing w:line="360" w:lineRule="auto"/>
        <w:jc w:val="both"/>
        <w:rPr>
          <w:b/>
          <w:i/>
        </w:rPr>
      </w:pPr>
      <w:r w:rsidRPr="00C57DB5">
        <w:rPr>
          <w:b/>
          <w:i/>
        </w:rPr>
        <w:t xml:space="preserve">Dominio completo de la carretera gracias a </w:t>
      </w:r>
      <w:r>
        <w:rPr>
          <w:b/>
          <w:i/>
        </w:rPr>
        <w:t>una posición de conducción elevada</w:t>
      </w:r>
    </w:p>
    <w:p w:rsidR="00283E31" w:rsidRPr="00C57DB5" w:rsidRDefault="00283E31" w:rsidP="00283E31">
      <w:pPr>
        <w:autoSpaceDE w:val="0"/>
        <w:autoSpaceDN w:val="0"/>
        <w:adjustRightInd w:val="0"/>
        <w:spacing w:line="360" w:lineRule="auto"/>
        <w:jc w:val="both"/>
        <w:rPr>
          <w:rFonts w:cs="Arial"/>
          <w:b/>
          <w:i/>
        </w:rPr>
      </w:pPr>
    </w:p>
    <w:p w:rsidR="00283E31" w:rsidRPr="00C57DB5" w:rsidRDefault="00283E31" w:rsidP="00283E31">
      <w:pPr>
        <w:spacing w:line="360" w:lineRule="auto"/>
        <w:jc w:val="both"/>
      </w:pPr>
      <w:r w:rsidRPr="00C57DB5">
        <w:t xml:space="preserve">El Alfa Romeo </w:t>
      </w:r>
      <w:proofErr w:type="spellStart"/>
      <w:r w:rsidRPr="00C57DB5">
        <w:t>Stelvio</w:t>
      </w:r>
      <w:proofErr w:type="spellEnd"/>
      <w:r w:rsidRPr="00C57DB5">
        <w:t xml:space="preserve"> está </w:t>
      </w:r>
      <w:proofErr w:type="gramStart"/>
      <w:r w:rsidRPr="00C57DB5">
        <w:t>diseñado y construido</w:t>
      </w:r>
      <w:proofErr w:type="gramEnd"/>
      <w:r w:rsidRPr="00C57DB5">
        <w:t xml:space="preserve"> sobre los deseos de los conductores y las nuevas necesidades claramente imperantes. La posición de conducción es excelente: el asiento alto permite dominar la carretera, sin restar un ápice del placer de conducción esperado de un auténtico automóvil deportivo Alfa Romeo. Esta sensación de control total se ve reforzada por las grandes ventanillas y los asientos envolventes ofrecen una experiencia d</w:t>
      </w:r>
      <w:r>
        <w:t>e conducción aún más deportiva.</w:t>
      </w:r>
    </w:p>
    <w:p w:rsidR="00283E31" w:rsidRPr="00C57DB5" w:rsidRDefault="00283E31" w:rsidP="00283E31">
      <w:pPr>
        <w:spacing w:line="360" w:lineRule="auto"/>
        <w:jc w:val="both"/>
      </w:pPr>
    </w:p>
    <w:p w:rsidR="00283E31" w:rsidRDefault="00283E31" w:rsidP="00283E31">
      <w:pPr>
        <w:autoSpaceDE w:val="0"/>
        <w:autoSpaceDN w:val="0"/>
        <w:adjustRightInd w:val="0"/>
        <w:spacing w:line="360" w:lineRule="auto"/>
        <w:jc w:val="both"/>
        <w:rPr>
          <w:b/>
          <w:i/>
        </w:rPr>
      </w:pPr>
      <w:r w:rsidRPr="00C57DB5">
        <w:rPr>
          <w:b/>
          <w:i/>
        </w:rPr>
        <w:lastRenderedPageBreak/>
        <w:t>Materiales genuinos y de alta calidad para un interior lujoso</w:t>
      </w:r>
    </w:p>
    <w:p w:rsidR="00283E31" w:rsidRPr="00C57DB5" w:rsidRDefault="00283E31" w:rsidP="00283E31">
      <w:pPr>
        <w:autoSpaceDE w:val="0"/>
        <w:autoSpaceDN w:val="0"/>
        <w:adjustRightInd w:val="0"/>
        <w:spacing w:line="360" w:lineRule="auto"/>
        <w:jc w:val="both"/>
        <w:rPr>
          <w:rFonts w:cs="Arial"/>
          <w:b/>
          <w:i/>
        </w:rPr>
      </w:pPr>
    </w:p>
    <w:p w:rsidR="00283E31" w:rsidRPr="00C57DB5" w:rsidRDefault="00283E31" w:rsidP="00283E31">
      <w:pPr>
        <w:spacing w:line="360" w:lineRule="auto"/>
        <w:jc w:val="both"/>
        <w:rPr>
          <w:rFonts w:cs="Times New Roman"/>
        </w:rPr>
      </w:pPr>
      <w:r w:rsidRPr="00C57DB5">
        <w:t xml:space="preserve">En el interior, los colores y los materiales se han </w:t>
      </w:r>
      <w:r>
        <w:t xml:space="preserve">seleccionado </w:t>
      </w:r>
      <w:r w:rsidRPr="00C57DB5">
        <w:t xml:space="preserve">cuidadosamente: los materiales de primera calidad, como el aluminio, la auténtica madera, la piel y los tejidos, se han elegido por su atractivo visual y táctil, y se han combinado para dar un sentido palpable al arte humano. Así pues, Alfa Romeo reafirma su tradición de interiores finamente elaborados, utilizando estas nuevas y originales combinaciones de materiales y colores para subrayar el papel distintivo de las elegantes paletas de colores en la identidad de sus productos. </w:t>
      </w:r>
    </w:p>
    <w:p w:rsidR="00283E31" w:rsidRPr="00C57DB5" w:rsidRDefault="00283E31" w:rsidP="00283E31">
      <w:pPr>
        <w:pStyle w:val="Rientro"/>
        <w:numPr>
          <w:ilvl w:val="0"/>
          <w:numId w:val="0"/>
        </w:numPr>
        <w:tabs>
          <w:tab w:val="clear" w:pos="0"/>
          <w:tab w:val="clear" w:pos="567"/>
          <w:tab w:val="clear" w:pos="1134"/>
          <w:tab w:val="left" w:pos="-1843"/>
          <w:tab w:val="left" w:pos="1849"/>
          <w:tab w:val="left" w:pos="3425"/>
        </w:tabs>
        <w:spacing w:after="0" w:line="360" w:lineRule="auto"/>
        <w:jc w:val="both"/>
        <w:rPr>
          <w:rFonts w:asciiTheme="minorHAnsi" w:hAnsiTheme="minorHAnsi" w:cstheme="minorHAnsi"/>
          <w:b/>
          <w:i/>
          <w:noProof w:val="0"/>
          <w:sz w:val="22"/>
          <w:szCs w:val="22"/>
        </w:rPr>
      </w:pPr>
    </w:p>
    <w:p w:rsidR="00283E31" w:rsidRDefault="00283E31" w:rsidP="00283E31">
      <w:pPr>
        <w:tabs>
          <w:tab w:val="left" w:pos="-1843"/>
        </w:tabs>
        <w:autoSpaceDE w:val="0"/>
        <w:autoSpaceDN w:val="0"/>
        <w:adjustRightInd w:val="0"/>
        <w:spacing w:line="360" w:lineRule="auto"/>
        <w:jc w:val="both"/>
        <w:rPr>
          <w:rFonts w:cstheme="minorHAnsi"/>
          <w:b/>
          <w:i/>
        </w:rPr>
      </w:pPr>
      <w:r w:rsidRPr="00C57DB5">
        <w:rPr>
          <w:rFonts w:cstheme="minorHAnsi"/>
          <w:b/>
          <w:i/>
        </w:rPr>
        <w:t xml:space="preserve">Alfa </w:t>
      </w:r>
      <w:proofErr w:type="spellStart"/>
      <w:r w:rsidRPr="00C57DB5">
        <w:rPr>
          <w:rFonts w:cstheme="minorHAnsi"/>
          <w:b/>
          <w:i/>
        </w:rPr>
        <w:t>Connect</w:t>
      </w:r>
      <w:proofErr w:type="spellEnd"/>
      <w:r w:rsidRPr="00C57DB5">
        <w:rPr>
          <w:rFonts w:cstheme="minorHAnsi"/>
          <w:b/>
          <w:i/>
        </w:rPr>
        <w:t xml:space="preserve"> 3D </w:t>
      </w:r>
      <w:proofErr w:type="spellStart"/>
      <w:r w:rsidRPr="00C57DB5">
        <w:rPr>
          <w:rFonts w:cstheme="minorHAnsi"/>
          <w:b/>
          <w:i/>
        </w:rPr>
        <w:t>Nav</w:t>
      </w:r>
      <w:proofErr w:type="spellEnd"/>
      <w:r w:rsidRPr="00C57DB5">
        <w:rPr>
          <w:rFonts w:cstheme="minorHAnsi"/>
          <w:b/>
          <w:i/>
        </w:rPr>
        <w:t xml:space="preserve"> 8,8", el nivel </w:t>
      </w:r>
      <w:r>
        <w:rPr>
          <w:rFonts w:cstheme="minorHAnsi"/>
          <w:b/>
          <w:i/>
        </w:rPr>
        <w:t xml:space="preserve">de </w:t>
      </w:r>
      <w:proofErr w:type="spellStart"/>
      <w:r>
        <w:rPr>
          <w:rFonts w:cstheme="minorHAnsi"/>
          <w:b/>
          <w:i/>
        </w:rPr>
        <w:t>infoentretenimiento</w:t>
      </w:r>
      <w:proofErr w:type="spellEnd"/>
      <w:r>
        <w:rPr>
          <w:rFonts w:cstheme="minorHAnsi"/>
          <w:b/>
          <w:i/>
        </w:rPr>
        <w:t xml:space="preserve"> más alto</w:t>
      </w:r>
    </w:p>
    <w:p w:rsidR="00283E31" w:rsidRPr="00C57DB5" w:rsidRDefault="00283E31" w:rsidP="00283E31">
      <w:pPr>
        <w:tabs>
          <w:tab w:val="left" w:pos="-1843"/>
        </w:tabs>
        <w:autoSpaceDE w:val="0"/>
        <w:autoSpaceDN w:val="0"/>
        <w:adjustRightInd w:val="0"/>
        <w:spacing w:line="360" w:lineRule="auto"/>
        <w:jc w:val="both"/>
        <w:rPr>
          <w:rFonts w:cstheme="minorHAnsi"/>
          <w:b/>
          <w:i/>
        </w:rPr>
      </w:pPr>
    </w:p>
    <w:p w:rsidR="00283E31"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rPr>
      </w:pPr>
      <w:r w:rsidRPr="00C57DB5">
        <w:rPr>
          <w:rFonts w:asciiTheme="minorHAnsi" w:hAnsiTheme="minorHAnsi" w:cstheme="minorHAnsi"/>
          <w:noProof w:val="0"/>
          <w:sz w:val="22"/>
        </w:rPr>
        <w:t xml:space="preserve">El Alfa Romeo </w:t>
      </w:r>
      <w:proofErr w:type="spellStart"/>
      <w:r w:rsidRPr="00C57DB5">
        <w:rPr>
          <w:rFonts w:asciiTheme="minorHAnsi" w:hAnsiTheme="minorHAnsi" w:cstheme="minorHAnsi"/>
          <w:noProof w:val="0"/>
          <w:sz w:val="22"/>
        </w:rPr>
        <w:t>Stelvio</w:t>
      </w:r>
      <w:proofErr w:type="spellEnd"/>
      <w:r w:rsidRPr="00C57DB5">
        <w:rPr>
          <w:rFonts w:asciiTheme="minorHAnsi" w:hAnsiTheme="minorHAnsi" w:cstheme="minorHAnsi"/>
          <w:noProof w:val="0"/>
          <w:sz w:val="22"/>
        </w:rPr>
        <w:t xml:space="preserve"> se equipa con el innovador sistema Alfa </w:t>
      </w:r>
      <w:proofErr w:type="spellStart"/>
      <w:r w:rsidRPr="00C57DB5">
        <w:rPr>
          <w:rFonts w:asciiTheme="minorHAnsi" w:hAnsiTheme="minorHAnsi" w:cstheme="minorHAnsi"/>
          <w:noProof w:val="0"/>
          <w:sz w:val="22"/>
        </w:rPr>
        <w:t>Connect</w:t>
      </w:r>
      <w:proofErr w:type="spellEnd"/>
      <w:r w:rsidRPr="00C57DB5">
        <w:rPr>
          <w:rFonts w:asciiTheme="minorHAnsi" w:hAnsiTheme="minorHAnsi" w:cstheme="minorHAnsi"/>
          <w:noProof w:val="0"/>
          <w:sz w:val="22"/>
        </w:rPr>
        <w:t xml:space="preserve">, desarrollado en colaboración con </w:t>
      </w:r>
      <w:proofErr w:type="spellStart"/>
      <w:r w:rsidRPr="00C57DB5">
        <w:rPr>
          <w:rFonts w:asciiTheme="minorHAnsi" w:hAnsiTheme="minorHAnsi" w:cstheme="minorHAnsi"/>
          <w:noProof w:val="0"/>
          <w:sz w:val="22"/>
        </w:rPr>
        <w:t>Magneti</w:t>
      </w:r>
      <w:proofErr w:type="spellEnd"/>
      <w:r w:rsidRPr="00C57DB5">
        <w:rPr>
          <w:rFonts w:asciiTheme="minorHAnsi" w:hAnsiTheme="minorHAnsi" w:cstheme="minorHAnsi"/>
          <w:noProof w:val="0"/>
          <w:sz w:val="22"/>
        </w:rPr>
        <w:t xml:space="preserve"> </w:t>
      </w:r>
      <w:proofErr w:type="spellStart"/>
      <w:r w:rsidRPr="00C57DB5">
        <w:rPr>
          <w:rFonts w:asciiTheme="minorHAnsi" w:hAnsiTheme="minorHAnsi" w:cstheme="minorHAnsi"/>
          <w:noProof w:val="0"/>
          <w:sz w:val="22"/>
        </w:rPr>
        <w:t>Marelli</w:t>
      </w:r>
      <w:proofErr w:type="spellEnd"/>
      <w:r w:rsidRPr="00C57DB5">
        <w:rPr>
          <w:rFonts w:asciiTheme="minorHAnsi" w:hAnsiTheme="minorHAnsi" w:cstheme="minorHAnsi"/>
          <w:noProof w:val="0"/>
          <w:sz w:val="22"/>
        </w:rPr>
        <w:t>, con un sofisticado conjunto de características y funciones</w:t>
      </w:r>
      <w:r>
        <w:rPr>
          <w:rFonts w:asciiTheme="minorHAnsi" w:hAnsiTheme="minorHAnsi" w:cstheme="minorHAnsi"/>
          <w:noProof w:val="0"/>
          <w:sz w:val="22"/>
        </w:rPr>
        <w:t>. C</w:t>
      </w:r>
      <w:r w:rsidRPr="00C57DB5">
        <w:rPr>
          <w:rFonts w:asciiTheme="minorHAnsi" w:hAnsiTheme="minorHAnsi" w:cstheme="minorHAnsi"/>
          <w:noProof w:val="0"/>
          <w:sz w:val="22"/>
        </w:rPr>
        <w:t xml:space="preserve">abe destacar la interfaz HMI de última generación, con el sistema controlado por medio del Rotary </w:t>
      </w:r>
      <w:proofErr w:type="spellStart"/>
      <w:r w:rsidRPr="00C57DB5">
        <w:rPr>
          <w:rFonts w:asciiTheme="minorHAnsi" w:hAnsiTheme="minorHAnsi" w:cstheme="minorHAnsi"/>
          <w:noProof w:val="0"/>
          <w:sz w:val="22"/>
        </w:rPr>
        <w:t>Pad</w:t>
      </w:r>
      <w:proofErr w:type="spellEnd"/>
      <w:r>
        <w:rPr>
          <w:rFonts w:asciiTheme="minorHAnsi" w:hAnsiTheme="minorHAnsi" w:cstheme="minorHAnsi"/>
          <w:noProof w:val="0"/>
          <w:sz w:val="22"/>
        </w:rPr>
        <w:t>,</w:t>
      </w:r>
      <w:r w:rsidRPr="00C57DB5">
        <w:rPr>
          <w:rFonts w:asciiTheme="minorHAnsi" w:hAnsiTheme="minorHAnsi" w:cstheme="minorHAnsi"/>
          <w:noProof w:val="0"/>
          <w:sz w:val="22"/>
        </w:rPr>
        <w:t xml:space="preserve"> y la pantalla (de 6,5" u 8,8" de alta resolución) incorporada en el diseño del salpicadero. Además, gracias a la tecnología de “</w:t>
      </w:r>
      <w:proofErr w:type="spellStart"/>
      <w:r w:rsidRPr="00C57DB5">
        <w:rPr>
          <w:rFonts w:asciiTheme="minorHAnsi" w:hAnsiTheme="minorHAnsi" w:cstheme="minorHAnsi"/>
          <w:noProof w:val="0"/>
          <w:sz w:val="22"/>
        </w:rPr>
        <w:t>optical</w:t>
      </w:r>
      <w:proofErr w:type="spellEnd"/>
      <w:r w:rsidRPr="00C57DB5">
        <w:rPr>
          <w:rFonts w:asciiTheme="minorHAnsi" w:hAnsiTheme="minorHAnsi" w:cstheme="minorHAnsi"/>
          <w:noProof w:val="0"/>
          <w:sz w:val="22"/>
        </w:rPr>
        <w:t xml:space="preserve"> </w:t>
      </w:r>
      <w:proofErr w:type="spellStart"/>
      <w:r w:rsidRPr="00C57DB5">
        <w:rPr>
          <w:rFonts w:asciiTheme="minorHAnsi" w:hAnsiTheme="minorHAnsi" w:cstheme="minorHAnsi"/>
          <w:noProof w:val="0"/>
          <w:sz w:val="22"/>
        </w:rPr>
        <w:t>bonding</w:t>
      </w:r>
      <w:proofErr w:type="spellEnd"/>
      <w:r w:rsidRPr="00C57DB5">
        <w:rPr>
          <w:rFonts w:asciiTheme="minorHAnsi" w:hAnsiTheme="minorHAnsi" w:cstheme="minorHAnsi"/>
          <w:noProof w:val="0"/>
          <w:sz w:val="22"/>
        </w:rPr>
        <w:t xml:space="preserve">”, el usuario se beneficia de un excelente nivel de visualización y legibilidad en la pantalla. </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Cs/>
          <w:noProof w:val="0"/>
          <w:sz w:val="22"/>
          <w:szCs w:val="22"/>
        </w:rPr>
      </w:pPr>
    </w:p>
    <w:p w:rsidR="00283E31"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rPr>
      </w:pPr>
      <w:r w:rsidRPr="00C57DB5">
        <w:rPr>
          <w:rFonts w:asciiTheme="minorHAnsi" w:hAnsiTheme="minorHAnsi" w:cstheme="minorHAnsi"/>
          <w:noProof w:val="0"/>
          <w:sz w:val="22"/>
        </w:rPr>
        <w:t xml:space="preserve">Con un sistema de reconocimiento de voz de vanguardia, el dispositivo permite una conectividad completa con todos los dispositivos móviles (teléfonos móviles, </w:t>
      </w:r>
      <w:proofErr w:type="spellStart"/>
      <w:r w:rsidRPr="00C57DB5">
        <w:rPr>
          <w:rFonts w:asciiTheme="minorHAnsi" w:hAnsiTheme="minorHAnsi" w:cstheme="minorHAnsi"/>
          <w:noProof w:val="0"/>
          <w:sz w:val="22"/>
        </w:rPr>
        <w:t>smartphones</w:t>
      </w:r>
      <w:proofErr w:type="spellEnd"/>
      <w:r w:rsidRPr="00C57DB5">
        <w:rPr>
          <w:rFonts w:asciiTheme="minorHAnsi" w:hAnsiTheme="minorHAnsi" w:cstheme="minorHAnsi"/>
          <w:noProof w:val="0"/>
          <w:sz w:val="22"/>
        </w:rPr>
        <w:t xml:space="preserve"> y tabletas con sistemas operativos Apple iOS y Android). </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283E31"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rPr>
      </w:pPr>
      <w:r w:rsidRPr="00C57DB5">
        <w:rPr>
          <w:rFonts w:asciiTheme="minorHAnsi" w:hAnsiTheme="minorHAnsi" w:cstheme="minorHAnsi"/>
          <w:noProof w:val="0"/>
          <w:sz w:val="22"/>
        </w:rPr>
        <w:t xml:space="preserve">El nuevo sistema de </w:t>
      </w:r>
      <w:proofErr w:type="spellStart"/>
      <w:r w:rsidRPr="00C57DB5">
        <w:rPr>
          <w:rFonts w:asciiTheme="minorHAnsi" w:hAnsiTheme="minorHAnsi" w:cstheme="minorHAnsi"/>
          <w:noProof w:val="0"/>
          <w:sz w:val="22"/>
        </w:rPr>
        <w:t>infoentretenimiento</w:t>
      </w:r>
      <w:proofErr w:type="spellEnd"/>
      <w:r w:rsidRPr="00C57DB5">
        <w:rPr>
          <w:rFonts w:asciiTheme="minorHAnsi" w:hAnsiTheme="minorHAnsi" w:cstheme="minorHAnsi"/>
          <w:noProof w:val="0"/>
          <w:sz w:val="22"/>
        </w:rPr>
        <w:t xml:space="preserve"> de última generación del SUV Alfa Romeo no solo controla la radio digital DAB y el audio digital de alta fidelidad, sino que también proporciona un sistema Bluetooth para la telefonía manos libres y para reproducir contenidos de audio desde dispositivos USB y </w:t>
      </w:r>
      <w:proofErr w:type="spellStart"/>
      <w:r w:rsidRPr="00C57DB5">
        <w:rPr>
          <w:rFonts w:asciiTheme="minorHAnsi" w:hAnsiTheme="minorHAnsi" w:cstheme="minorHAnsi"/>
          <w:noProof w:val="0"/>
          <w:sz w:val="22"/>
        </w:rPr>
        <w:t>smartphones</w:t>
      </w:r>
      <w:proofErr w:type="spellEnd"/>
      <w:r w:rsidRPr="00C57DB5">
        <w:rPr>
          <w:rFonts w:asciiTheme="minorHAnsi" w:hAnsiTheme="minorHAnsi" w:cstheme="minorHAnsi"/>
          <w:noProof w:val="0"/>
          <w:sz w:val="22"/>
        </w:rPr>
        <w:t>.</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sidRPr="00C57DB5">
        <w:rPr>
          <w:rFonts w:asciiTheme="minorHAnsi" w:hAnsiTheme="minorHAnsi" w:cstheme="minorHAnsi"/>
          <w:noProof w:val="0"/>
          <w:sz w:val="22"/>
        </w:rPr>
        <w:t xml:space="preserve">Toda la gama se suministra de serie con una pantalla de 6,5" (también con función de navegador 2D disponible) y con </w:t>
      </w:r>
      <w:proofErr w:type="spellStart"/>
      <w:r w:rsidRPr="00C57DB5">
        <w:rPr>
          <w:rFonts w:asciiTheme="minorHAnsi" w:hAnsiTheme="minorHAnsi" w:cstheme="minorHAnsi"/>
          <w:noProof w:val="0"/>
          <w:sz w:val="22"/>
        </w:rPr>
        <w:t>Connect</w:t>
      </w:r>
      <w:proofErr w:type="spellEnd"/>
      <w:r w:rsidRPr="00C57DB5">
        <w:rPr>
          <w:rFonts w:asciiTheme="minorHAnsi" w:hAnsiTheme="minorHAnsi" w:cstheme="minorHAnsi"/>
          <w:noProof w:val="0"/>
          <w:sz w:val="22"/>
        </w:rPr>
        <w:t xml:space="preserve"> 3D </w:t>
      </w:r>
      <w:proofErr w:type="spellStart"/>
      <w:r w:rsidRPr="00C57DB5">
        <w:rPr>
          <w:rFonts w:asciiTheme="minorHAnsi" w:hAnsiTheme="minorHAnsi" w:cstheme="minorHAnsi"/>
          <w:noProof w:val="0"/>
          <w:sz w:val="22"/>
        </w:rPr>
        <w:t>Nav</w:t>
      </w:r>
      <w:proofErr w:type="spellEnd"/>
      <w:r w:rsidRPr="00C57DB5">
        <w:rPr>
          <w:rFonts w:asciiTheme="minorHAnsi" w:hAnsiTheme="minorHAnsi" w:cstheme="minorHAnsi"/>
          <w:noProof w:val="0"/>
          <w:sz w:val="22"/>
        </w:rPr>
        <w:t xml:space="preserve"> 8,8" opcional, que proporciona un navegador con mapas en 3D de alta resolución y cálculo de rutas a alta velocidad, también disponible sin señal GPS gracias a la tecnología </w:t>
      </w:r>
      <w:proofErr w:type="spellStart"/>
      <w:r w:rsidRPr="00C57DB5">
        <w:rPr>
          <w:rFonts w:asciiTheme="minorHAnsi" w:hAnsiTheme="minorHAnsi" w:cstheme="minorHAnsi"/>
          <w:noProof w:val="0"/>
          <w:sz w:val="22"/>
        </w:rPr>
        <w:t>Dead</w:t>
      </w:r>
      <w:proofErr w:type="spellEnd"/>
      <w:r w:rsidRPr="00C57DB5">
        <w:rPr>
          <w:rFonts w:asciiTheme="minorHAnsi" w:hAnsiTheme="minorHAnsi" w:cstheme="minorHAnsi"/>
          <w:noProof w:val="0"/>
          <w:sz w:val="22"/>
        </w:rPr>
        <w:t xml:space="preserve"> </w:t>
      </w:r>
      <w:proofErr w:type="spellStart"/>
      <w:r w:rsidRPr="00C57DB5">
        <w:rPr>
          <w:rFonts w:asciiTheme="minorHAnsi" w:hAnsiTheme="minorHAnsi" w:cstheme="minorHAnsi"/>
          <w:noProof w:val="0"/>
          <w:sz w:val="22"/>
        </w:rPr>
        <w:t>Reckoning</w:t>
      </w:r>
      <w:proofErr w:type="spellEnd"/>
      <w:r w:rsidRPr="00C57DB5">
        <w:rPr>
          <w:rFonts w:asciiTheme="minorHAnsi" w:hAnsiTheme="minorHAnsi" w:cstheme="minorHAnsi"/>
          <w:noProof w:val="0"/>
          <w:sz w:val="22"/>
        </w:rPr>
        <w:t xml:space="preserve">, funciones para la </w:t>
      </w:r>
      <w:r w:rsidRPr="00C57DB5">
        <w:rPr>
          <w:rFonts w:asciiTheme="minorHAnsi" w:hAnsiTheme="minorHAnsi" w:cstheme="minorHAnsi"/>
          <w:noProof w:val="0"/>
          <w:sz w:val="22"/>
        </w:rPr>
        <w:lastRenderedPageBreak/>
        <w:t xml:space="preserve">actualización de los mapas </w:t>
      </w:r>
      <w:proofErr w:type="spellStart"/>
      <w:r w:rsidRPr="00C57DB5">
        <w:rPr>
          <w:rFonts w:asciiTheme="minorHAnsi" w:hAnsiTheme="minorHAnsi" w:cstheme="minorHAnsi"/>
          <w:noProof w:val="0"/>
          <w:sz w:val="22"/>
        </w:rPr>
        <w:t>TomTom</w:t>
      </w:r>
      <w:proofErr w:type="spellEnd"/>
      <w:r w:rsidRPr="00C57DB5">
        <w:rPr>
          <w:rFonts w:asciiTheme="minorHAnsi" w:hAnsiTheme="minorHAnsi" w:cstheme="minorHAnsi"/>
          <w:noProof w:val="0"/>
          <w:sz w:val="22"/>
        </w:rPr>
        <w:t xml:space="preserve"> por medio del puerto USB, visualización de la información del estilo de conducción e indicación de la selección actual del modo Alfa DNA.</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283E31"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rPr>
      </w:pPr>
      <w:r w:rsidRPr="00C57DB5">
        <w:rPr>
          <w:rFonts w:asciiTheme="minorHAnsi" w:hAnsiTheme="minorHAnsi" w:cstheme="minorHAnsi"/>
          <w:b/>
          <w:i/>
          <w:noProof w:val="0"/>
          <w:sz w:val="22"/>
        </w:rPr>
        <w:t xml:space="preserve">Alfa DNA </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283E31" w:rsidRDefault="00283E31" w:rsidP="00283E31">
      <w:pPr>
        <w:autoSpaceDE w:val="0"/>
        <w:autoSpaceDN w:val="0"/>
        <w:adjustRightInd w:val="0"/>
        <w:spacing w:line="360" w:lineRule="auto"/>
        <w:jc w:val="both"/>
      </w:pPr>
      <w:r w:rsidRPr="00C57DB5">
        <w:t xml:space="preserve">El Alfa Romeo </w:t>
      </w:r>
      <w:proofErr w:type="spellStart"/>
      <w:r w:rsidRPr="00C57DB5">
        <w:t>Stelvio</w:t>
      </w:r>
      <w:proofErr w:type="spellEnd"/>
      <w:r w:rsidRPr="00C57DB5">
        <w:t xml:space="preserve"> cuenta con el nuevo selector Alfa DNA, que modifica el comportamiento dinámico del vehículo seleccionado por el conductor: Dynamic, Natural y </w:t>
      </w:r>
      <w:proofErr w:type="spellStart"/>
      <w:r w:rsidRPr="00C57DB5">
        <w:t>Advanced</w:t>
      </w:r>
      <w:proofErr w:type="spellEnd"/>
      <w:r w:rsidRPr="00C57DB5">
        <w:t xml:space="preserve"> </w:t>
      </w:r>
      <w:proofErr w:type="spellStart"/>
      <w:r w:rsidRPr="00C57DB5">
        <w:t>Efficiency</w:t>
      </w:r>
      <w:proofErr w:type="spellEnd"/>
      <w:r w:rsidRPr="00C57DB5">
        <w:t xml:space="preserve"> (nuevo modo de ahorro de energía). </w:t>
      </w:r>
    </w:p>
    <w:p w:rsidR="00283E31" w:rsidRPr="00C57DB5" w:rsidRDefault="00283E31" w:rsidP="00283E31">
      <w:pPr>
        <w:autoSpaceDE w:val="0"/>
        <w:autoSpaceDN w:val="0"/>
        <w:adjustRightInd w:val="0"/>
        <w:spacing w:line="360" w:lineRule="auto"/>
        <w:jc w:val="both"/>
        <w:rPr>
          <w:rFonts w:cstheme="minorHAnsi"/>
        </w:rPr>
      </w:pPr>
    </w:p>
    <w:p w:rsidR="00283E31" w:rsidRPr="00C57DB5" w:rsidRDefault="00283E31" w:rsidP="00283E31">
      <w:pPr>
        <w:autoSpaceDE w:val="0"/>
        <w:autoSpaceDN w:val="0"/>
        <w:adjustRightInd w:val="0"/>
        <w:spacing w:line="360" w:lineRule="auto"/>
        <w:jc w:val="both"/>
        <w:rPr>
          <w:rFonts w:eastAsia="?????? Pro W3" w:cstheme="minorHAnsi"/>
          <w:color w:val="000000"/>
        </w:rPr>
      </w:pPr>
      <w:r w:rsidRPr="00C57DB5">
        <w:t>En concreto, el modo Dynamic acentúa las prestaciones y la maniobrabilidad reactiva.</w:t>
      </w:r>
      <w:r w:rsidRPr="00C57DB5">
        <w:rPr>
          <w:rFonts w:cstheme="minorHAnsi"/>
          <w:color w:val="000000"/>
        </w:rPr>
        <w:t xml:space="preserve"> La respuesta de la dirección es más precisa, el frenado es más inmediato y los sistemas de control electrónico no interfieren con el placer de la conducción deportiva. El modo Natural es perfecto para contextos urbanos y autopistas. La maniobrabilidad se adapta al confort y a la economía de combustible. Por último, el nuevo </w:t>
      </w:r>
      <w:proofErr w:type="spellStart"/>
      <w:r w:rsidRPr="00C57DB5">
        <w:rPr>
          <w:rFonts w:cstheme="minorHAnsi"/>
          <w:color w:val="000000"/>
        </w:rPr>
        <w:t>Advanced</w:t>
      </w:r>
      <w:proofErr w:type="spellEnd"/>
      <w:r w:rsidRPr="00C57DB5">
        <w:rPr>
          <w:rFonts w:cstheme="minorHAnsi"/>
          <w:color w:val="000000"/>
        </w:rPr>
        <w:t xml:space="preserve"> </w:t>
      </w:r>
      <w:proofErr w:type="spellStart"/>
      <w:r w:rsidRPr="00C57DB5">
        <w:rPr>
          <w:rFonts w:cstheme="minorHAnsi"/>
          <w:color w:val="000000"/>
        </w:rPr>
        <w:t>Efficiency</w:t>
      </w:r>
      <w:proofErr w:type="spellEnd"/>
      <w:r w:rsidRPr="00C57DB5">
        <w:rPr>
          <w:rFonts w:cstheme="minorHAnsi"/>
          <w:color w:val="000000"/>
        </w:rPr>
        <w:t xml:space="preserve"> maximiza el ahorro de energía y minimiza los niveles de emisiones.</w:t>
      </w:r>
    </w:p>
    <w:p w:rsidR="00283E31" w:rsidRPr="00C57DB5" w:rsidRDefault="00283E31" w:rsidP="00283E31">
      <w:pPr>
        <w:autoSpaceDE w:val="0"/>
        <w:autoSpaceDN w:val="0"/>
        <w:adjustRightInd w:val="0"/>
        <w:spacing w:line="360" w:lineRule="auto"/>
        <w:jc w:val="center"/>
        <w:rPr>
          <w:rFonts w:eastAsia="?????? Pro W3" w:cstheme="minorHAnsi"/>
          <w:color w:val="000000"/>
        </w:rPr>
      </w:pPr>
    </w:p>
    <w:p w:rsidR="00283E31" w:rsidRDefault="00283E31" w:rsidP="00283E31">
      <w:pPr>
        <w:autoSpaceDE w:val="0"/>
        <w:autoSpaceDN w:val="0"/>
        <w:adjustRightInd w:val="0"/>
        <w:spacing w:line="360" w:lineRule="auto"/>
        <w:jc w:val="both"/>
        <w:rPr>
          <w:b/>
          <w:i/>
        </w:rPr>
      </w:pPr>
      <w:r w:rsidRPr="00C57DB5">
        <w:rPr>
          <w:b/>
          <w:i/>
        </w:rPr>
        <w:t>Excelente capacidad de carga y portón trasero eléctrico con apertura regulable</w:t>
      </w:r>
    </w:p>
    <w:p w:rsidR="00283E31" w:rsidRPr="00C57DB5" w:rsidRDefault="00283E31" w:rsidP="00283E31">
      <w:pPr>
        <w:autoSpaceDE w:val="0"/>
        <w:autoSpaceDN w:val="0"/>
        <w:adjustRightInd w:val="0"/>
        <w:spacing w:line="360" w:lineRule="auto"/>
        <w:jc w:val="both"/>
        <w:rPr>
          <w:rFonts w:cstheme="minorHAnsi"/>
          <w:b/>
          <w:bCs/>
          <w:i/>
          <w:iCs/>
        </w:rPr>
      </w:pPr>
    </w:p>
    <w:p w:rsidR="00283E31" w:rsidRPr="00C57DB5" w:rsidRDefault="00283E31" w:rsidP="00283E31">
      <w:pPr>
        <w:spacing w:line="360" w:lineRule="auto"/>
        <w:jc w:val="both"/>
        <w:rPr>
          <w:rFonts w:cstheme="minorHAnsi"/>
        </w:rPr>
      </w:pPr>
      <w:r w:rsidRPr="00C57DB5">
        <w:t xml:space="preserve">Además de una emocionante experiencia de conducción, Alfa Romeo </w:t>
      </w:r>
      <w:proofErr w:type="spellStart"/>
      <w:r w:rsidRPr="00C57DB5">
        <w:t>Stelvio</w:t>
      </w:r>
      <w:proofErr w:type="spellEnd"/>
      <w:r w:rsidRPr="00C57DB5">
        <w:t xml:space="preserve"> garantiza lo mejor en términos de confort y versatilidad típicos de esta categoría. Por ejemplo, el maletero de 525 litros está en consonancia con los mejores rivales y cuenta con un cómodo portón trasero eléctrico, que se puede configurar directamente con el selector giratorio Alfa Rotary, con ocho niveles de configuración diferentes para un acceso al maletero excelente. El interior también dispone de mucho espacio para los ocupantes, para disfrutar y compartir el placer de viajar. </w:t>
      </w:r>
    </w:p>
    <w:p w:rsidR="00283E31" w:rsidRPr="00C57DB5" w:rsidRDefault="00283E31" w:rsidP="00283E31">
      <w:pPr>
        <w:pStyle w:val="Rientro"/>
        <w:numPr>
          <w:ilvl w:val="0"/>
          <w:numId w:val="0"/>
        </w:numPr>
        <w:tabs>
          <w:tab w:val="clear" w:pos="0"/>
          <w:tab w:val="clear" w:pos="567"/>
          <w:tab w:val="clear" w:pos="1134"/>
          <w:tab w:val="left" w:pos="-1843"/>
        </w:tabs>
        <w:spacing w:after="0" w:line="360" w:lineRule="auto"/>
        <w:ind w:firstLine="720"/>
        <w:jc w:val="both"/>
        <w:rPr>
          <w:rFonts w:asciiTheme="minorHAnsi" w:hAnsiTheme="minorHAnsi" w:cstheme="minorHAnsi"/>
          <w:noProof w:val="0"/>
          <w:sz w:val="22"/>
          <w:szCs w:val="22"/>
        </w:rPr>
      </w:pPr>
    </w:p>
    <w:p w:rsidR="00283E31" w:rsidRDefault="00283E31" w:rsidP="00283E31">
      <w:pPr>
        <w:autoSpaceDE w:val="0"/>
        <w:autoSpaceDN w:val="0"/>
        <w:adjustRightInd w:val="0"/>
        <w:spacing w:line="360" w:lineRule="auto"/>
        <w:jc w:val="both"/>
        <w:rPr>
          <w:rStyle w:val="nfasis"/>
          <w:rFonts w:cstheme="minorHAnsi"/>
          <w:b/>
        </w:rPr>
      </w:pPr>
      <w:r w:rsidRPr="00C57DB5">
        <w:rPr>
          <w:rStyle w:val="nfasis"/>
          <w:rFonts w:cstheme="minorHAnsi"/>
          <w:b/>
        </w:rPr>
        <w:t>Sistemas de audio de excelente calidad para una experiencia de sonido emocionante</w:t>
      </w:r>
    </w:p>
    <w:p w:rsidR="00283E31" w:rsidRPr="00C57DB5" w:rsidRDefault="00283E31" w:rsidP="00283E31">
      <w:pPr>
        <w:autoSpaceDE w:val="0"/>
        <w:autoSpaceDN w:val="0"/>
        <w:adjustRightInd w:val="0"/>
        <w:spacing w:line="360" w:lineRule="auto"/>
        <w:jc w:val="both"/>
        <w:rPr>
          <w:rFonts w:cstheme="minorHAnsi"/>
          <w:b/>
          <w:bCs/>
          <w:iCs/>
        </w:rPr>
      </w:pPr>
    </w:p>
    <w:p w:rsidR="00283E31" w:rsidRPr="00C57DB5" w:rsidRDefault="00283E31" w:rsidP="00283E31">
      <w:pPr>
        <w:pStyle w:val="NormalWeb"/>
        <w:spacing w:line="360" w:lineRule="auto"/>
        <w:jc w:val="both"/>
        <w:rPr>
          <w:rFonts w:asciiTheme="minorHAnsi" w:hAnsiTheme="minorHAnsi" w:cstheme="minorHAnsi"/>
          <w:sz w:val="22"/>
          <w:szCs w:val="22"/>
        </w:rPr>
      </w:pPr>
      <w:r w:rsidRPr="00283E31">
        <w:rPr>
          <w:rStyle w:val="nfasis"/>
          <w:rFonts w:asciiTheme="minorHAnsi" w:hAnsiTheme="minorHAnsi" w:cstheme="minorHAnsi"/>
          <w:i w:val="0"/>
          <w:sz w:val="22"/>
        </w:rPr>
        <w:t>Toda la gama se equipa de serie con el sofisticado sistema de audio</w:t>
      </w:r>
      <w:r w:rsidRPr="00C57DB5">
        <w:rPr>
          <w:rStyle w:val="nfasis"/>
          <w:rFonts w:asciiTheme="minorHAnsi" w:hAnsiTheme="minorHAnsi" w:cstheme="minorHAnsi"/>
          <w:sz w:val="22"/>
        </w:rPr>
        <w:t xml:space="preserve"> </w:t>
      </w:r>
      <w:r w:rsidRPr="00C57DB5">
        <w:rPr>
          <w:rFonts w:asciiTheme="minorHAnsi" w:hAnsiTheme="minorHAnsi" w:cstheme="minorHAnsi"/>
          <w:sz w:val="22"/>
        </w:rPr>
        <w:t xml:space="preserve">con ocho altavoces (4 </w:t>
      </w:r>
      <w:proofErr w:type="spellStart"/>
      <w:r w:rsidRPr="00C57DB5">
        <w:rPr>
          <w:rFonts w:asciiTheme="minorHAnsi" w:hAnsiTheme="minorHAnsi" w:cstheme="minorHAnsi"/>
          <w:sz w:val="22"/>
        </w:rPr>
        <w:t>woofers</w:t>
      </w:r>
      <w:proofErr w:type="spellEnd"/>
      <w:r w:rsidRPr="00C57DB5">
        <w:rPr>
          <w:rFonts w:asciiTheme="minorHAnsi" w:hAnsiTheme="minorHAnsi" w:cstheme="minorHAnsi"/>
          <w:sz w:val="22"/>
        </w:rPr>
        <w:t xml:space="preserve"> y 4 </w:t>
      </w:r>
      <w:proofErr w:type="spellStart"/>
      <w:r w:rsidRPr="00C57DB5">
        <w:rPr>
          <w:rFonts w:asciiTheme="minorHAnsi" w:hAnsiTheme="minorHAnsi" w:cstheme="minorHAnsi"/>
          <w:sz w:val="22"/>
        </w:rPr>
        <w:t>tweeters</w:t>
      </w:r>
      <w:proofErr w:type="spellEnd"/>
      <w:r w:rsidRPr="00C57DB5">
        <w:rPr>
          <w:rFonts w:asciiTheme="minorHAnsi" w:hAnsiTheme="minorHAnsi" w:cstheme="minorHAnsi"/>
          <w:sz w:val="22"/>
        </w:rPr>
        <w:t xml:space="preserve">). Además, hay otros dos sistemas disponibles como opcional: el primero tiene 10 altavoces (4 </w:t>
      </w:r>
      <w:proofErr w:type="spellStart"/>
      <w:r w:rsidRPr="00C57DB5">
        <w:rPr>
          <w:rFonts w:asciiTheme="minorHAnsi" w:hAnsiTheme="minorHAnsi" w:cstheme="minorHAnsi"/>
          <w:sz w:val="22"/>
        </w:rPr>
        <w:t>woofers</w:t>
      </w:r>
      <w:proofErr w:type="spellEnd"/>
      <w:r w:rsidRPr="00C57DB5">
        <w:rPr>
          <w:rFonts w:asciiTheme="minorHAnsi" w:hAnsiTheme="minorHAnsi" w:cstheme="minorHAnsi"/>
          <w:sz w:val="22"/>
        </w:rPr>
        <w:t xml:space="preserve">, 4 </w:t>
      </w:r>
      <w:proofErr w:type="spellStart"/>
      <w:r w:rsidRPr="00C57DB5">
        <w:rPr>
          <w:rFonts w:asciiTheme="minorHAnsi" w:hAnsiTheme="minorHAnsi" w:cstheme="minorHAnsi"/>
          <w:sz w:val="22"/>
        </w:rPr>
        <w:t>tweeters</w:t>
      </w:r>
      <w:proofErr w:type="spellEnd"/>
      <w:r w:rsidRPr="00C57DB5">
        <w:rPr>
          <w:rFonts w:asciiTheme="minorHAnsi" w:hAnsiTheme="minorHAnsi" w:cstheme="minorHAnsi"/>
          <w:sz w:val="22"/>
        </w:rPr>
        <w:t xml:space="preserve">, un </w:t>
      </w:r>
      <w:proofErr w:type="spellStart"/>
      <w:r w:rsidRPr="00C57DB5">
        <w:rPr>
          <w:rFonts w:asciiTheme="minorHAnsi" w:hAnsiTheme="minorHAnsi" w:cstheme="minorHAnsi"/>
          <w:sz w:val="22"/>
        </w:rPr>
        <w:t>mid-range</w:t>
      </w:r>
      <w:proofErr w:type="spellEnd"/>
      <w:r w:rsidRPr="00C57DB5">
        <w:rPr>
          <w:rFonts w:asciiTheme="minorHAnsi" w:hAnsiTheme="minorHAnsi" w:cstheme="minorHAnsi"/>
          <w:sz w:val="22"/>
        </w:rPr>
        <w:t xml:space="preserve"> y un subwoofer en el </w:t>
      </w:r>
      <w:r w:rsidRPr="00C57DB5">
        <w:rPr>
          <w:rFonts w:asciiTheme="minorHAnsi" w:hAnsiTheme="minorHAnsi" w:cstheme="minorHAnsi"/>
          <w:sz w:val="22"/>
        </w:rPr>
        <w:lastRenderedPageBreak/>
        <w:t xml:space="preserve">maletero), mientras que el segundo, producido por Harman </w:t>
      </w:r>
      <w:proofErr w:type="spellStart"/>
      <w:r w:rsidRPr="00C57DB5">
        <w:rPr>
          <w:rFonts w:asciiTheme="minorHAnsi" w:hAnsiTheme="minorHAnsi" w:cstheme="minorHAnsi"/>
          <w:sz w:val="22"/>
        </w:rPr>
        <w:t>Kardon</w:t>
      </w:r>
      <w:proofErr w:type="spellEnd"/>
      <w:r w:rsidRPr="00C57DB5">
        <w:rPr>
          <w:rFonts w:asciiTheme="minorHAnsi" w:hAnsiTheme="minorHAnsi" w:cstheme="minorHAnsi"/>
          <w:sz w:val="22"/>
        </w:rPr>
        <w:t xml:space="preserve">, tiene unos sorprendentes 14 altavoces (4 </w:t>
      </w:r>
      <w:proofErr w:type="spellStart"/>
      <w:r w:rsidRPr="00C57DB5">
        <w:rPr>
          <w:rFonts w:asciiTheme="minorHAnsi" w:hAnsiTheme="minorHAnsi" w:cstheme="minorHAnsi"/>
          <w:sz w:val="22"/>
        </w:rPr>
        <w:t>woofers</w:t>
      </w:r>
      <w:proofErr w:type="spellEnd"/>
      <w:r w:rsidRPr="00C57DB5">
        <w:rPr>
          <w:rFonts w:asciiTheme="minorHAnsi" w:hAnsiTheme="minorHAnsi" w:cstheme="minorHAnsi"/>
          <w:sz w:val="22"/>
        </w:rPr>
        <w:t xml:space="preserve">, 4 </w:t>
      </w:r>
      <w:proofErr w:type="spellStart"/>
      <w:r w:rsidRPr="00C57DB5">
        <w:rPr>
          <w:rFonts w:asciiTheme="minorHAnsi" w:hAnsiTheme="minorHAnsi" w:cstheme="minorHAnsi"/>
          <w:sz w:val="22"/>
        </w:rPr>
        <w:t>tweeters</w:t>
      </w:r>
      <w:proofErr w:type="spellEnd"/>
      <w:r w:rsidRPr="00C57DB5">
        <w:rPr>
          <w:rFonts w:asciiTheme="minorHAnsi" w:hAnsiTheme="minorHAnsi" w:cstheme="minorHAnsi"/>
          <w:sz w:val="22"/>
        </w:rPr>
        <w:t xml:space="preserve">, 5 </w:t>
      </w:r>
      <w:proofErr w:type="spellStart"/>
      <w:r w:rsidRPr="00C57DB5">
        <w:rPr>
          <w:rFonts w:asciiTheme="minorHAnsi" w:hAnsiTheme="minorHAnsi" w:cstheme="minorHAnsi"/>
          <w:sz w:val="22"/>
        </w:rPr>
        <w:t>mid-ranges</w:t>
      </w:r>
      <w:proofErr w:type="spellEnd"/>
      <w:r w:rsidRPr="00C57DB5">
        <w:rPr>
          <w:rFonts w:asciiTheme="minorHAnsi" w:hAnsiTheme="minorHAnsi" w:cstheme="minorHAnsi"/>
          <w:sz w:val="22"/>
        </w:rPr>
        <w:t xml:space="preserve"> y un subwoofer).</w:t>
      </w:r>
    </w:p>
    <w:p w:rsidR="00283E31" w:rsidRDefault="00283E31">
      <w:pPr>
        <w:spacing w:after="200" w:line="276" w:lineRule="auto"/>
        <w:rPr>
          <w:rFonts w:asciiTheme="minorHAnsi" w:eastAsia="?????? Pro W3" w:hAnsiTheme="minorHAnsi" w:cstheme="minorHAnsi"/>
          <w:b/>
          <w:bCs/>
          <w:color w:val="000000"/>
          <w:sz w:val="28"/>
          <w:szCs w:val="28"/>
          <w:u w:val="single"/>
        </w:rPr>
      </w:pPr>
      <w:r>
        <w:rPr>
          <w:rFonts w:asciiTheme="minorHAnsi" w:hAnsiTheme="minorHAnsi" w:cstheme="minorHAnsi"/>
          <w:b/>
          <w:bCs/>
          <w:sz w:val="28"/>
          <w:szCs w:val="28"/>
          <w:u w:val="single"/>
        </w:rPr>
        <w:br w:type="page"/>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283E31" w:rsidRPr="002634DB" w:rsidTr="00283E31">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283E31" w:rsidRPr="00B17208" w:rsidRDefault="00283E31" w:rsidP="00283E31">
            <w:pPr>
              <w:pStyle w:val="Ttulo2"/>
              <w:numPr>
                <w:ilvl w:val="0"/>
                <w:numId w:val="11"/>
              </w:numPr>
              <w:spacing w:before="0"/>
              <w:rPr>
                <w:rFonts w:asciiTheme="minorHAnsi" w:eastAsia="Times New Roman" w:hAnsiTheme="minorHAnsi" w:cs="Tahoma"/>
                <w:bCs w:val="0"/>
                <w:color w:val="990000"/>
                <w:sz w:val="32"/>
                <w:szCs w:val="32"/>
                <w:lang w:val="es-ES"/>
              </w:rPr>
            </w:pPr>
            <w:bookmarkStart w:id="6" w:name="_Toc475469229"/>
            <w:r w:rsidRPr="00283E31">
              <w:rPr>
                <w:rFonts w:asciiTheme="minorHAnsi" w:eastAsia="Times New Roman" w:hAnsiTheme="minorHAnsi" w:cs="Tahoma"/>
                <w:bCs w:val="0"/>
                <w:color w:val="990000"/>
                <w:sz w:val="32"/>
                <w:szCs w:val="32"/>
                <w:lang w:val="es-ES"/>
              </w:rPr>
              <w:lastRenderedPageBreak/>
              <w:t>Gama completa para satisfacer cualquier demanda, desde clientes particulares hasta flotas</w:t>
            </w:r>
            <w:bookmarkEnd w:id="6"/>
          </w:p>
        </w:tc>
      </w:tr>
    </w:tbl>
    <w:p w:rsidR="00283E31" w:rsidRPr="004D5C23" w:rsidRDefault="00283E31" w:rsidP="00283E31">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b/>
          <w:bCs/>
          <w:noProof w:val="0"/>
          <w:sz w:val="28"/>
          <w:szCs w:val="28"/>
          <w:u w:val="single"/>
        </w:rPr>
      </w:pPr>
    </w:p>
    <w:p w:rsidR="00283E31" w:rsidRPr="00C57DB5" w:rsidRDefault="00283E31" w:rsidP="00283E31">
      <w:pPr>
        <w:pStyle w:val="Rientro"/>
        <w:numPr>
          <w:ilvl w:val="0"/>
          <w:numId w:val="23"/>
        </w:numPr>
        <w:tabs>
          <w:tab w:val="clear" w:pos="0"/>
          <w:tab w:val="clear" w:pos="567"/>
          <w:tab w:val="clear" w:pos="1134"/>
          <w:tab w:val="left" w:pos="-1843"/>
        </w:tabs>
        <w:spacing w:after="0" w:line="360" w:lineRule="auto"/>
        <w:ind w:left="284" w:hanging="284"/>
        <w:jc w:val="both"/>
        <w:rPr>
          <w:rStyle w:val="hps"/>
          <w:rFonts w:asciiTheme="minorHAnsi" w:hAnsiTheme="minorHAnsi" w:cstheme="minorHAnsi"/>
          <w:b/>
          <w:noProof w:val="0"/>
          <w:color w:val="auto"/>
          <w:sz w:val="22"/>
          <w:szCs w:val="22"/>
        </w:rPr>
      </w:pPr>
      <w:r>
        <w:rPr>
          <w:rFonts w:asciiTheme="minorHAnsi" w:hAnsiTheme="minorHAnsi" w:cstheme="minorHAnsi"/>
          <w:b/>
          <w:noProof w:val="0"/>
          <w:sz w:val="22"/>
        </w:rPr>
        <w:t>La gama incluirá</w:t>
      </w:r>
      <w:r w:rsidRPr="00C57DB5">
        <w:rPr>
          <w:rFonts w:asciiTheme="minorHAnsi" w:hAnsiTheme="minorHAnsi" w:cstheme="minorHAnsi"/>
          <w:b/>
          <w:noProof w:val="0"/>
          <w:sz w:val="22"/>
        </w:rPr>
        <w:t xml:space="preserve"> tres versiones (</w:t>
      </w:r>
      <w:proofErr w:type="spellStart"/>
      <w:r w:rsidRPr="00C57DB5">
        <w:rPr>
          <w:rFonts w:asciiTheme="minorHAnsi" w:hAnsiTheme="minorHAnsi" w:cstheme="minorHAnsi"/>
          <w:b/>
          <w:noProof w:val="0"/>
          <w:sz w:val="22"/>
        </w:rPr>
        <w:t>Stelvio</w:t>
      </w:r>
      <w:proofErr w:type="spellEnd"/>
      <w:r w:rsidRPr="00C57DB5">
        <w:rPr>
          <w:rFonts w:asciiTheme="minorHAnsi" w:hAnsiTheme="minorHAnsi" w:cstheme="minorHAnsi"/>
          <w:b/>
          <w:noProof w:val="0"/>
          <w:sz w:val="22"/>
        </w:rPr>
        <w:t xml:space="preserve">, </w:t>
      </w:r>
      <w:proofErr w:type="spellStart"/>
      <w:r w:rsidRPr="00C57DB5">
        <w:rPr>
          <w:rFonts w:asciiTheme="minorHAnsi" w:hAnsiTheme="minorHAnsi" w:cstheme="minorHAnsi"/>
          <w:b/>
          <w:noProof w:val="0"/>
          <w:sz w:val="22"/>
        </w:rPr>
        <w:t>Super</w:t>
      </w:r>
      <w:proofErr w:type="spellEnd"/>
      <w:r w:rsidRPr="00C57DB5">
        <w:rPr>
          <w:rFonts w:asciiTheme="minorHAnsi" w:hAnsiTheme="minorHAnsi" w:cstheme="minorHAnsi"/>
          <w:b/>
          <w:noProof w:val="0"/>
          <w:sz w:val="22"/>
        </w:rPr>
        <w:t xml:space="preserve"> y </w:t>
      </w:r>
      <w:proofErr w:type="spellStart"/>
      <w:r>
        <w:rPr>
          <w:rFonts w:asciiTheme="minorHAnsi" w:hAnsiTheme="minorHAnsi" w:cstheme="minorHAnsi"/>
          <w:b/>
          <w:noProof w:val="0"/>
          <w:sz w:val="22"/>
        </w:rPr>
        <w:t>Speciale</w:t>
      </w:r>
      <w:proofErr w:type="spellEnd"/>
      <w:r w:rsidRPr="00C57DB5">
        <w:rPr>
          <w:rFonts w:asciiTheme="minorHAnsi" w:hAnsiTheme="minorHAnsi" w:cstheme="minorHAnsi"/>
          <w:b/>
          <w:noProof w:val="0"/>
          <w:sz w:val="22"/>
        </w:rPr>
        <w:t>)</w:t>
      </w:r>
      <w:r>
        <w:rPr>
          <w:rFonts w:asciiTheme="minorHAnsi" w:hAnsiTheme="minorHAnsi" w:cstheme="minorHAnsi"/>
          <w:b/>
          <w:noProof w:val="0"/>
          <w:sz w:val="22"/>
        </w:rPr>
        <w:t xml:space="preserve"> y</w:t>
      </w:r>
      <w:r w:rsidRPr="00C57DB5">
        <w:rPr>
          <w:rFonts w:asciiTheme="minorHAnsi" w:hAnsiTheme="minorHAnsi" w:cstheme="minorHAnsi"/>
          <w:b/>
          <w:noProof w:val="0"/>
          <w:sz w:val="22"/>
        </w:rPr>
        <w:t xml:space="preserve"> </w:t>
      </w:r>
      <w:r w:rsidRPr="00C57DB5">
        <w:rPr>
          <w:rFonts w:asciiTheme="minorHAnsi" w:hAnsiTheme="minorHAnsi" w:cstheme="minorHAnsi"/>
          <w:b/>
          <w:noProof w:val="0"/>
          <w:color w:val="auto"/>
          <w:sz w:val="22"/>
        </w:rPr>
        <w:t>dos motores (</w:t>
      </w:r>
      <w:r w:rsidRPr="00C57DB5">
        <w:rPr>
          <w:rStyle w:val="hps"/>
          <w:rFonts w:asciiTheme="minorHAnsi" w:hAnsiTheme="minorHAnsi" w:cstheme="minorHAnsi"/>
          <w:b/>
          <w:noProof w:val="0"/>
          <w:color w:val="auto"/>
          <w:sz w:val="22"/>
        </w:rPr>
        <w:t>turbo gasolina</w:t>
      </w:r>
      <w:r>
        <w:rPr>
          <w:rStyle w:val="hps"/>
          <w:rFonts w:asciiTheme="minorHAnsi" w:hAnsiTheme="minorHAnsi" w:cstheme="minorHAnsi"/>
          <w:b/>
          <w:noProof w:val="0"/>
          <w:color w:val="auto"/>
          <w:sz w:val="22"/>
        </w:rPr>
        <w:t>, con potencias</w:t>
      </w:r>
      <w:r w:rsidRPr="00C57DB5">
        <w:rPr>
          <w:rStyle w:val="hps"/>
          <w:rFonts w:asciiTheme="minorHAnsi" w:hAnsiTheme="minorHAnsi" w:cstheme="minorHAnsi"/>
          <w:b/>
          <w:noProof w:val="0"/>
          <w:color w:val="auto"/>
          <w:sz w:val="22"/>
        </w:rPr>
        <w:t xml:space="preserve"> de</w:t>
      </w:r>
      <w:r>
        <w:rPr>
          <w:rStyle w:val="hps"/>
          <w:rFonts w:asciiTheme="minorHAnsi" w:hAnsiTheme="minorHAnsi" w:cstheme="minorHAnsi"/>
          <w:b/>
          <w:noProof w:val="0"/>
          <w:color w:val="auto"/>
          <w:sz w:val="22"/>
        </w:rPr>
        <w:t xml:space="preserve"> 200 y </w:t>
      </w:r>
      <w:r w:rsidRPr="00C57DB5">
        <w:rPr>
          <w:rStyle w:val="hps"/>
          <w:rFonts w:asciiTheme="minorHAnsi" w:hAnsiTheme="minorHAnsi" w:cstheme="minorHAnsi"/>
          <w:b/>
          <w:noProof w:val="0"/>
          <w:color w:val="auto"/>
          <w:sz w:val="22"/>
        </w:rPr>
        <w:t>280 CV y Diésel de</w:t>
      </w:r>
      <w:r>
        <w:rPr>
          <w:rStyle w:val="hps"/>
          <w:rFonts w:asciiTheme="minorHAnsi" w:hAnsiTheme="minorHAnsi" w:cstheme="minorHAnsi"/>
          <w:b/>
          <w:noProof w:val="0"/>
          <w:color w:val="auto"/>
          <w:sz w:val="22"/>
        </w:rPr>
        <w:t xml:space="preserve"> 180 y</w:t>
      </w:r>
      <w:r w:rsidRPr="00C57DB5">
        <w:rPr>
          <w:rStyle w:val="hps"/>
          <w:rFonts w:asciiTheme="minorHAnsi" w:hAnsiTheme="minorHAnsi" w:cstheme="minorHAnsi"/>
          <w:b/>
          <w:noProof w:val="0"/>
          <w:color w:val="auto"/>
          <w:sz w:val="22"/>
        </w:rPr>
        <w:t xml:space="preserve"> 210 CV), combinados con un cambio automático de 8 velocidades y </w:t>
      </w:r>
      <w:r>
        <w:rPr>
          <w:rStyle w:val="hps"/>
          <w:rFonts w:asciiTheme="minorHAnsi" w:hAnsiTheme="minorHAnsi" w:cstheme="minorHAnsi"/>
          <w:b/>
          <w:noProof w:val="0"/>
          <w:color w:val="auto"/>
          <w:sz w:val="22"/>
        </w:rPr>
        <w:t>dos tipos de tracción, integral Q4, o trasera, asociada en exclusiva con el 180 CV diésel</w:t>
      </w:r>
    </w:p>
    <w:p w:rsidR="00283E31" w:rsidRPr="004F6B1F" w:rsidRDefault="00283E31" w:rsidP="00283E31">
      <w:pPr>
        <w:pStyle w:val="Default"/>
        <w:numPr>
          <w:ilvl w:val="0"/>
          <w:numId w:val="23"/>
        </w:numPr>
        <w:spacing w:line="360" w:lineRule="auto"/>
        <w:ind w:left="284" w:hanging="284"/>
        <w:jc w:val="both"/>
        <w:rPr>
          <w:rFonts w:asciiTheme="minorHAnsi" w:eastAsia="?????? Pro W3" w:hAnsiTheme="minorHAnsi" w:cs="Times New Roman"/>
          <w:b/>
          <w:color w:val="auto"/>
          <w:sz w:val="22"/>
          <w:szCs w:val="22"/>
        </w:rPr>
      </w:pPr>
      <w:r>
        <w:rPr>
          <w:rFonts w:asciiTheme="minorHAnsi" w:eastAsia="?????? Pro W3" w:hAnsiTheme="minorHAnsi" w:cs="Times New Roman"/>
          <w:b/>
          <w:color w:val="auto"/>
          <w:sz w:val="22"/>
          <w:szCs w:val="22"/>
        </w:rPr>
        <w:t xml:space="preserve">En el momento del lanzamiento sólo está disponible el acabado </w:t>
      </w:r>
      <w:proofErr w:type="spellStart"/>
      <w:r>
        <w:rPr>
          <w:rFonts w:asciiTheme="minorHAnsi" w:eastAsia="?????? Pro W3" w:hAnsiTheme="minorHAnsi" w:cs="Times New Roman"/>
          <w:b/>
          <w:color w:val="auto"/>
          <w:sz w:val="22"/>
          <w:szCs w:val="22"/>
        </w:rPr>
        <w:t>Super</w:t>
      </w:r>
      <w:proofErr w:type="spellEnd"/>
      <w:r>
        <w:rPr>
          <w:rFonts w:asciiTheme="minorHAnsi" w:eastAsia="?????? Pro W3" w:hAnsiTheme="minorHAnsi" w:cs="Times New Roman"/>
          <w:b/>
          <w:color w:val="auto"/>
          <w:sz w:val="22"/>
          <w:szCs w:val="22"/>
        </w:rPr>
        <w:t xml:space="preserve"> asociado al motor 2.2 diésel de 210 CV y tracción integral Q4, además del ya conocido </w:t>
      </w:r>
      <w:proofErr w:type="spellStart"/>
      <w:r>
        <w:rPr>
          <w:rFonts w:asciiTheme="minorHAnsi" w:eastAsia="?????? Pro W3" w:hAnsiTheme="minorHAnsi" w:cs="Times New Roman"/>
          <w:b/>
          <w:color w:val="auto"/>
          <w:sz w:val="22"/>
          <w:szCs w:val="22"/>
        </w:rPr>
        <w:t>First</w:t>
      </w:r>
      <w:proofErr w:type="spellEnd"/>
      <w:r>
        <w:rPr>
          <w:rFonts w:asciiTheme="minorHAnsi" w:eastAsia="?????? Pro W3" w:hAnsiTheme="minorHAnsi" w:cs="Times New Roman"/>
          <w:b/>
          <w:color w:val="auto"/>
          <w:sz w:val="22"/>
          <w:szCs w:val="22"/>
        </w:rPr>
        <w:t xml:space="preserve"> </w:t>
      </w:r>
      <w:proofErr w:type="spellStart"/>
      <w:r>
        <w:rPr>
          <w:rFonts w:asciiTheme="minorHAnsi" w:eastAsia="?????? Pro W3" w:hAnsiTheme="minorHAnsi" w:cs="Times New Roman"/>
          <w:b/>
          <w:color w:val="auto"/>
          <w:sz w:val="22"/>
          <w:szCs w:val="22"/>
        </w:rPr>
        <w:t>Edition</w:t>
      </w:r>
      <w:proofErr w:type="spellEnd"/>
      <w:r w:rsidRPr="004F6B1F">
        <w:rPr>
          <w:rFonts w:asciiTheme="minorHAnsi" w:eastAsia="?????? Pro W3" w:hAnsiTheme="minorHAnsi" w:cs="Times New Roman"/>
          <w:b/>
          <w:color w:val="auto"/>
          <w:sz w:val="22"/>
          <w:szCs w:val="22"/>
        </w:rPr>
        <w:t>, de serie limitada, equipado con el gasolina de dos litros y 280 caballos.</w:t>
      </w:r>
    </w:p>
    <w:p w:rsidR="00283E31" w:rsidRPr="004F6B1F" w:rsidRDefault="00283E31" w:rsidP="00283E31">
      <w:pPr>
        <w:pStyle w:val="Rientro"/>
        <w:numPr>
          <w:ilvl w:val="0"/>
          <w:numId w:val="23"/>
        </w:numPr>
        <w:tabs>
          <w:tab w:val="clear" w:pos="0"/>
          <w:tab w:val="clear" w:pos="567"/>
          <w:tab w:val="clear" w:pos="1134"/>
          <w:tab w:val="left" w:pos="-1843"/>
        </w:tabs>
        <w:spacing w:after="0" w:line="360" w:lineRule="auto"/>
        <w:ind w:left="284" w:hanging="284"/>
        <w:jc w:val="both"/>
        <w:rPr>
          <w:rStyle w:val="hps"/>
          <w:rFonts w:asciiTheme="minorHAnsi" w:hAnsiTheme="minorHAnsi" w:cstheme="minorHAnsi"/>
          <w:b/>
          <w:noProof w:val="0"/>
          <w:color w:val="auto"/>
          <w:sz w:val="22"/>
          <w:szCs w:val="22"/>
        </w:rPr>
      </w:pPr>
      <w:r w:rsidRPr="004F6B1F">
        <w:rPr>
          <w:rStyle w:val="hps"/>
          <w:rFonts w:asciiTheme="minorHAnsi" w:hAnsiTheme="minorHAnsi" w:cstheme="minorHAnsi"/>
          <w:b/>
          <w:noProof w:val="0"/>
          <w:color w:val="auto"/>
          <w:sz w:val="22"/>
        </w:rPr>
        <w:t xml:space="preserve">Cuando la gama se complete, el cliente podrá elegir entre 13 colores de carrocería y </w:t>
      </w:r>
      <w:r w:rsidR="007E0CD9" w:rsidRPr="004F6B1F">
        <w:rPr>
          <w:rStyle w:val="hps"/>
          <w:rFonts w:asciiTheme="minorHAnsi" w:hAnsiTheme="minorHAnsi" w:cstheme="minorHAnsi"/>
          <w:b/>
          <w:noProof w:val="0"/>
          <w:color w:val="auto"/>
          <w:sz w:val="22"/>
        </w:rPr>
        <w:t>11</w:t>
      </w:r>
      <w:r w:rsidRPr="004F6B1F">
        <w:rPr>
          <w:rStyle w:val="hps"/>
          <w:rFonts w:asciiTheme="minorHAnsi" w:hAnsiTheme="minorHAnsi" w:cstheme="minorHAnsi"/>
          <w:b/>
          <w:noProof w:val="0"/>
          <w:color w:val="auto"/>
          <w:sz w:val="22"/>
        </w:rPr>
        <w:t xml:space="preserve"> llantas de aleación</w:t>
      </w:r>
      <w:r w:rsidR="007E0CD9" w:rsidRPr="004F6B1F">
        <w:rPr>
          <w:rStyle w:val="hps"/>
          <w:rFonts w:asciiTheme="minorHAnsi" w:hAnsiTheme="minorHAnsi" w:cstheme="minorHAnsi"/>
          <w:b/>
          <w:noProof w:val="0"/>
          <w:color w:val="auto"/>
          <w:sz w:val="22"/>
        </w:rPr>
        <w:t>.</w:t>
      </w:r>
    </w:p>
    <w:p w:rsidR="00283E31" w:rsidRPr="004F6B1F" w:rsidRDefault="007E0CD9" w:rsidP="00283E31">
      <w:pPr>
        <w:pStyle w:val="Rientro"/>
        <w:numPr>
          <w:ilvl w:val="0"/>
          <w:numId w:val="23"/>
        </w:numPr>
        <w:tabs>
          <w:tab w:val="clear" w:pos="0"/>
          <w:tab w:val="clear" w:pos="567"/>
          <w:tab w:val="clear" w:pos="1134"/>
          <w:tab w:val="left" w:pos="-1843"/>
        </w:tabs>
        <w:spacing w:after="0" w:line="360" w:lineRule="auto"/>
        <w:ind w:left="284" w:hanging="284"/>
        <w:jc w:val="both"/>
        <w:rPr>
          <w:rStyle w:val="hps"/>
          <w:rFonts w:asciiTheme="minorHAnsi" w:hAnsiTheme="minorHAnsi" w:cstheme="minorHAnsi"/>
          <w:b/>
          <w:noProof w:val="0"/>
          <w:color w:val="auto"/>
          <w:sz w:val="22"/>
          <w:szCs w:val="22"/>
        </w:rPr>
      </w:pPr>
      <w:r w:rsidRPr="004F6B1F">
        <w:rPr>
          <w:rStyle w:val="hps"/>
          <w:rFonts w:asciiTheme="minorHAnsi" w:hAnsiTheme="minorHAnsi" w:cstheme="minorHAnsi"/>
          <w:b/>
          <w:noProof w:val="0"/>
          <w:color w:val="auto"/>
          <w:sz w:val="22"/>
        </w:rPr>
        <w:t xml:space="preserve">Posibilidad de </w:t>
      </w:r>
      <w:r w:rsidR="00283E31" w:rsidRPr="004F6B1F">
        <w:rPr>
          <w:rStyle w:val="hps"/>
          <w:rFonts w:asciiTheme="minorHAnsi" w:hAnsiTheme="minorHAnsi" w:cstheme="minorHAnsi"/>
          <w:b/>
          <w:noProof w:val="0"/>
          <w:color w:val="auto"/>
          <w:sz w:val="22"/>
        </w:rPr>
        <w:t xml:space="preserve"> personalizar aún más el SUV de Alfa Romeo</w:t>
      </w:r>
      <w:r w:rsidRPr="004F6B1F">
        <w:rPr>
          <w:rStyle w:val="hps"/>
          <w:rFonts w:asciiTheme="minorHAnsi" w:hAnsiTheme="minorHAnsi" w:cstheme="minorHAnsi"/>
          <w:b/>
          <w:noProof w:val="0"/>
          <w:color w:val="auto"/>
          <w:sz w:val="22"/>
        </w:rPr>
        <w:t xml:space="preserve"> con diferentes packs disponibles.</w:t>
      </w:r>
    </w:p>
    <w:p w:rsidR="00283E31" w:rsidRPr="00C57DB5" w:rsidRDefault="00283E31" w:rsidP="00283E31">
      <w:pPr>
        <w:pStyle w:val="NormalWeb"/>
        <w:spacing w:line="360" w:lineRule="auto"/>
        <w:jc w:val="both"/>
        <w:rPr>
          <w:rFonts w:asciiTheme="minorHAnsi" w:hAnsiTheme="minorHAnsi" w:cstheme="minorHAnsi"/>
          <w:bCs/>
          <w:sz w:val="22"/>
          <w:szCs w:val="22"/>
        </w:rPr>
      </w:pPr>
    </w:p>
    <w:p w:rsidR="00283E31" w:rsidRDefault="00283E31" w:rsidP="00283E31">
      <w:pPr>
        <w:pStyle w:val="NormalWeb"/>
        <w:spacing w:line="360" w:lineRule="auto"/>
        <w:jc w:val="both"/>
        <w:rPr>
          <w:rFonts w:ascii="Calibri" w:hAnsi="Calibri"/>
          <w:sz w:val="22"/>
          <w:szCs w:val="22"/>
        </w:rPr>
      </w:pPr>
      <w:r>
        <w:rPr>
          <w:rFonts w:ascii="Calibri" w:hAnsi="Calibri"/>
          <w:sz w:val="22"/>
          <w:szCs w:val="22"/>
        </w:rPr>
        <w:t xml:space="preserve">Desde hoy, la gama de </w:t>
      </w:r>
      <w:proofErr w:type="spellStart"/>
      <w:r>
        <w:rPr>
          <w:rFonts w:ascii="Calibri" w:hAnsi="Calibri"/>
          <w:sz w:val="22"/>
          <w:szCs w:val="22"/>
        </w:rPr>
        <w:t>Stelvio</w:t>
      </w:r>
      <w:proofErr w:type="spellEnd"/>
      <w:r>
        <w:rPr>
          <w:rFonts w:ascii="Calibri" w:hAnsi="Calibri"/>
          <w:sz w:val="22"/>
          <w:szCs w:val="22"/>
        </w:rPr>
        <w:t xml:space="preserve"> tiene disponibles dos acabados: </w:t>
      </w:r>
      <w:proofErr w:type="spellStart"/>
      <w:r>
        <w:rPr>
          <w:rFonts w:ascii="Calibri" w:hAnsi="Calibri"/>
          <w:sz w:val="22"/>
          <w:szCs w:val="22"/>
        </w:rPr>
        <w:t>Super</w:t>
      </w:r>
      <w:proofErr w:type="spellEnd"/>
      <w:r>
        <w:rPr>
          <w:rFonts w:ascii="Calibri" w:hAnsi="Calibri"/>
          <w:sz w:val="22"/>
          <w:szCs w:val="22"/>
        </w:rPr>
        <w:t xml:space="preserve"> y </w:t>
      </w:r>
      <w:proofErr w:type="spellStart"/>
      <w:r>
        <w:rPr>
          <w:rFonts w:ascii="Calibri" w:hAnsi="Calibri"/>
          <w:sz w:val="22"/>
          <w:szCs w:val="22"/>
        </w:rPr>
        <w:t>First</w:t>
      </w:r>
      <w:proofErr w:type="spellEnd"/>
      <w:r>
        <w:rPr>
          <w:rFonts w:ascii="Calibri" w:hAnsi="Calibri"/>
          <w:sz w:val="22"/>
          <w:szCs w:val="22"/>
        </w:rPr>
        <w:t xml:space="preserve"> </w:t>
      </w:r>
      <w:proofErr w:type="spellStart"/>
      <w:r>
        <w:rPr>
          <w:rFonts w:ascii="Calibri" w:hAnsi="Calibri"/>
          <w:sz w:val="22"/>
          <w:szCs w:val="22"/>
        </w:rPr>
        <w:t>Edition</w:t>
      </w:r>
      <w:proofErr w:type="spellEnd"/>
      <w:r>
        <w:rPr>
          <w:rFonts w:ascii="Calibri" w:hAnsi="Calibri"/>
          <w:sz w:val="22"/>
          <w:szCs w:val="22"/>
        </w:rPr>
        <w:t>. El primer acabado está asociado al motor diésel de 210 caballos, con tracción integral Q4.</w:t>
      </w:r>
    </w:p>
    <w:p w:rsidR="00283E31" w:rsidRDefault="00283E31" w:rsidP="00283E31">
      <w:pPr>
        <w:pStyle w:val="NormalWeb"/>
        <w:spacing w:line="360" w:lineRule="auto"/>
        <w:jc w:val="both"/>
        <w:rPr>
          <w:rFonts w:ascii="Calibri" w:hAnsi="Calibri"/>
          <w:sz w:val="22"/>
          <w:szCs w:val="22"/>
        </w:rPr>
      </w:pPr>
    </w:p>
    <w:p w:rsidR="00283E31" w:rsidRDefault="00283E31" w:rsidP="00283E31">
      <w:pPr>
        <w:pStyle w:val="NormalWeb"/>
        <w:spacing w:line="360" w:lineRule="auto"/>
        <w:jc w:val="both"/>
        <w:rPr>
          <w:rFonts w:ascii="Calibri" w:hAnsi="Calibri"/>
          <w:sz w:val="22"/>
          <w:szCs w:val="22"/>
        </w:rPr>
      </w:pPr>
      <w:r>
        <w:rPr>
          <w:rFonts w:ascii="Calibri" w:hAnsi="Calibri"/>
          <w:sz w:val="22"/>
          <w:szCs w:val="22"/>
        </w:rPr>
        <w:t xml:space="preserve">El </w:t>
      </w:r>
      <w:proofErr w:type="spellStart"/>
      <w:r>
        <w:rPr>
          <w:rFonts w:ascii="Calibri" w:hAnsi="Calibri"/>
          <w:sz w:val="22"/>
          <w:szCs w:val="22"/>
        </w:rPr>
        <w:t>First</w:t>
      </w:r>
      <w:proofErr w:type="spellEnd"/>
      <w:r>
        <w:rPr>
          <w:rFonts w:ascii="Calibri" w:hAnsi="Calibri"/>
          <w:sz w:val="22"/>
          <w:szCs w:val="22"/>
        </w:rPr>
        <w:t xml:space="preserve"> </w:t>
      </w:r>
      <w:proofErr w:type="spellStart"/>
      <w:r>
        <w:rPr>
          <w:rFonts w:ascii="Calibri" w:hAnsi="Calibri"/>
          <w:sz w:val="22"/>
          <w:szCs w:val="22"/>
        </w:rPr>
        <w:t>Edition</w:t>
      </w:r>
      <w:proofErr w:type="spellEnd"/>
      <w:r>
        <w:rPr>
          <w:rFonts w:ascii="Calibri" w:hAnsi="Calibri"/>
          <w:sz w:val="22"/>
          <w:szCs w:val="22"/>
        </w:rPr>
        <w:t>, por su parte, es una edición especial de lanzamiento, especialmente bien equipada, y que se ofrece en exclusiva emparejada con el 280 caballos gasolina con tracción integral Q4 y cambio automático de ocho relaciones.</w:t>
      </w:r>
    </w:p>
    <w:p w:rsidR="00283E31" w:rsidRDefault="00283E31" w:rsidP="00283E31">
      <w:pPr>
        <w:pStyle w:val="NormalWeb"/>
        <w:spacing w:line="360" w:lineRule="auto"/>
        <w:jc w:val="both"/>
        <w:rPr>
          <w:rFonts w:ascii="Calibri" w:hAnsi="Calibri"/>
          <w:sz w:val="22"/>
          <w:szCs w:val="22"/>
        </w:rPr>
      </w:pPr>
    </w:p>
    <w:p w:rsidR="00F52179" w:rsidRDefault="00283E31" w:rsidP="00F52179">
      <w:pPr>
        <w:pStyle w:val="NormalWeb"/>
        <w:spacing w:line="360" w:lineRule="auto"/>
        <w:jc w:val="both"/>
        <w:rPr>
          <w:rStyle w:val="hps"/>
          <w:rFonts w:ascii="Calibri" w:hAnsi="Calibri" w:cstheme="minorHAnsi"/>
          <w:sz w:val="22"/>
        </w:rPr>
      </w:pPr>
      <w:r>
        <w:rPr>
          <w:rFonts w:ascii="Calibri" w:hAnsi="Calibri"/>
          <w:sz w:val="22"/>
          <w:szCs w:val="22"/>
        </w:rPr>
        <w:t xml:space="preserve">En las próximas semanas la gama se complementará con la llegada de los acabados </w:t>
      </w:r>
      <w:proofErr w:type="spellStart"/>
      <w:r>
        <w:rPr>
          <w:rFonts w:ascii="Calibri" w:hAnsi="Calibri"/>
          <w:sz w:val="22"/>
          <w:szCs w:val="22"/>
        </w:rPr>
        <w:t>Stelvio</w:t>
      </w:r>
      <w:proofErr w:type="spellEnd"/>
      <w:r>
        <w:rPr>
          <w:rFonts w:ascii="Calibri" w:hAnsi="Calibri"/>
          <w:sz w:val="22"/>
          <w:szCs w:val="22"/>
        </w:rPr>
        <w:t xml:space="preserve"> y </w:t>
      </w:r>
      <w:proofErr w:type="spellStart"/>
      <w:r>
        <w:rPr>
          <w:rFonts w:ascii="Calibri" w:hAnsi="Calibri"/>
          <w:sz w:val="22"/>
          <w:szCs w:val="22"/>
        </w:rPr>
        <w:t>Speciale</w:t>
      </w:r>
      <w:proofErr w:type="spellEnd"/>
      <w:r>
        <w:rPr>
          <w:rFonts w:ascii="Calibri" w:hAnsi="Calibri"/>
          <w:sz w:val="22"/>
          <w:szCs w:val="22"/>
        </w:rPr>
        <w:t xml:space="preserve">, y las mecánicas de 180 caballos diésel, disponible con tracción trasera o integral Q4, y </w:t>
      </w:r>
      <w:proofErr w:type="gramStart"/>
      <w:r>
        <w:rPr>
          <w:rFonts w:ascii="Calibri" w:hAnsi="Calibri"/>
          <w:sz w:val="22"/>
          <w:szCs w:val="22"/>
        </w:rPr>
        <w:t>el</w:t>
      </w:r>
      <w:proofErr w:type="gramEnd"/>
      <w:r>
        <w:rPr>
          <w:rFonts w:ascii="Calibri" w:hAnsi="Calibri"/>
          <w:sz w:val="22"/>
          <w:szCs w:val="22"/>
        </w:rPr>
        <w:t xml:space="preserve"> 200 caballos gasolina, exclusivamente emparejado con la tracción total Q4, siempre </w:t>
      </w:r>
      <w:r w:rsidRPr="004F6B1F">
        <w:rPr>
          <w:rFonts w:ascii="Calibri" w:hAnsi="Calibri"/>
          <w:sz w:val="22"/>
          <w:szCs w:val="22"/>
        </w:rPr>
        <w:t>con caja de cambios automática de ocho relaciones.</w:t>
      </w:r>
      <w:r w:rsidRPr="004F6B1F">
        <w:rPr>
          <w:rStyle w:val="hps"/>
          <w:rFonts w:ascii="Calibri" w:hAnsi="Calibri" w:cstheme="minorHAnsi"/>
          <w:sz w:val="22"/>
        </w:rPr>
        <w:t xml:space="preserve"> El cliente </w:t>
      </w:r>
      <w:r w:rsidR="00F52179" w:rsidRPr="004F6B1F">
        <w:rPr>
          <w:rStyle w:val="hps"/>
          <w:rFonts w:ascii="Calibri" w:hAnsi="Calibri" w:cstheme="minorHAnsi"/>
          <w:sz w:val="22"/>
        </w:rPr>
        <w:t>podrá</w:t>
      </w:r>
      <w:r w:rsidRPr="004F6B1F">
        <w:rPr>
          <w:rStyle w:val="hps"/>
          <w:rFonts w:ascii="Calibri" w:hAnsi="Calibri" w:cstheme="minorHAnsi"/>
          <w:sz w:val="22"/>
        </w:rPr>
        <w:t xml:space="preserve"> elegir entre 13 colores de carrocería y</w:t>
      </w:r>
      <w:r w:rsidR="00F52179" w:rsidRPr="004F6B1F">
        <w:rPr>
          <w:rStyle w:val="hps"/>
          <w:rFonts w:ascii="Calibri" w:hAnsi="Calibri" w:cstheme="minorHAnsi"/>
          <w:sz w:val="22"/>
        </w:rPr>
        <w:t xml:space="preserve"> hasta</w:t>
      </w:r>
      <w:r w:rsidR="007E0CD9" w:rsidRPr="004F6B1F">
        <w:rPr>
          <w:rStyle w:val="hps"/>
          <w:rFonts w:ascii="Calibri" w:hAnsi="Calibri" w:cstheme="minorHAnsi"/>
          <w:sz w:val="22"/>
        </w:rPr>
        <w:t xml:space="preserve"> 11</w:t>
      </w:r>
      <w:r w:rsidRPr="004F6B1F">
        <w:rPr>
          <w:rStyle w:val="hps"/>
          <w:rFonts w:ascii="Calibri" w:hAnsi="Calibri" w:cstheme="minorHAnsi"/>
          <w:sz w:val="22"/>
        </w:rPr>
        <w:t xml:space="preserve"> llantas de aleación de 17",</w:t>
      </w:r>
      <w:r w:rsidRPr="00C57DB5">
        <w:rPr>
          <w:rStyle w:val="hps"/>
          <w:rFonts w:ascii="Calibri" w:hAnsi="Calibri" w:cstheme="minorHAnsi"/>
          <w:sz w:val="22"/>
        </w:rPr>
        <w:t xml:space="preserve"> 18", 29" y 20".</w:t>
      </w:r>
    </w:p>
    <w:p w:rsidR="00283E31" w:rsidRPr="00C57DB5" w:rsidRDefault="00283E31" w:rsidP="00F52179">
      <w:pPr>
        <w:pStyle w:val="NormalWeb"/>
        <w:spacing w:line="360" w:lineRule="auto"/>
        <w:jc w:val="both"/>
        <w:rPr>
          <w:rFonts w:asciiTheme="minorHAnsi" w:hAnsiTheme="minorHAnsi"/>
          <w:b/>
          <w:sz w:val="22"/>
          <w:szCs w:val="22"/>
        </w:rPr>
      </w:pPr>
      <w:r w:rsidRPr="00C57DB5">
        <w:rPr>
          <w:rFonts w:asciiTheme="minorHAnsi" w:hAnsiTheme="minorHAnsi"/>
          <w:sz w:val="22"/>
        </w:rPr>
        <w:t xml:space="preserve"> </w:t>
      </w:r>
    </w:p>
    <w:p w:rsidR="00283E31" w:rsidRPr="00507E83" w:rsidRDefault="00F52179" w:rsidP="00283E31">
      <w:pPr>
        <w:pStyle w:val="Default"/>
        <w:spacing w:line="360" w:lineRule="auto"/>
        <w:jc w:val="both"/>
        <w:rPr>
          <w:rFonts w:asciiTheme="minorHAnsi" w:hAnsiTheme="minorHAnsi" w:cstheme="minorHAnsi"/>
          <w:color w:val="auto"/>
          <w:sz w:val="22"/>
          <w:lang w:val="en-US"/>
        </w:rPr>
      </w:pPr>
      <w:r>
        <w:rPr>
          <w:rFonts w:asciiTheme="minorHAnsi" w:hAnsiTheme="minorHAnsi" w:cstheme="minorHAnsi"/>
          <w:color w:val="auto"/>
          <w:sz w:val="22"/>
        </w:rPr>
        <w:t>Hablando de equipamiento de las versiones ya disponibles, la</w:t>
      </w:r>
      <w:r w:rsidR="00283E31" w:rsidRPr="00C57DB5">
        <w:rPr>
          <w:rFonts w:asciiTheme="minorHAnsi" w:hAnsiTheme="minorHAnsi" w:cstheme="minorHAnsi"/>
          <w:color w:val="auto"/>
          <w:sz w:val="22"/>
        </w:rPr>
        <w:t xml:space="preserve"> versión </w:t>
      </w:r>
      <w:proofErr w:type="spellStart"/>
      <w:r w:rsidR="00283E31" w:rsidRPr="00C57DB5">
        <w:rPr>
          <w:rFonts w:asciiTheme="minorHAnsi" w:hAnsiTheme="minorHAnsi" w:cstheme="minorHAnsi"/>
          <w:color w:val="auto"/>
          <w:sz w:val="22"/>
        </w:rPr>
        <w:t>Super</w:t>
      </w:r>
      <w:proofErr w:type="spellEnd"/>
      <w:r w:rsidR="00283E31" w:rsidRPr="00C57DB5">
        <w:rPr>
          <w:rFonts w:asciiTheme="minorHAnsi" w:hAnsiTheme="minorHAnsi" w:cstheme="minorHAnsi"/>
          <w:color w:val="auto"/>
          <w:sz w:val="22"/>
        </w:rPr>
        <w:t xml:space="preserve"> cuenta con exclusivas características interiores y exteriores: llantas de aleación de 18", asientos de piel y tejido en tres colores (negro y en dos tonos negro/marrón y negro/rojo), tres colores de </w:t>
      </w:r>
      <w:r w:rsidR="00283E31" w:rsidRPr="004F6B1F">
        <w:rPr>
          <w:rFonts w:asciiTheme="minorHAnsi" w:hAnsiTheme="minorHAnsi" w:cstheme="minorHAnsi"/>
          <w:color w:val="auto"/>
          <w:sz w:val="22"/>
        </w:rPr>
        <w:lastRenderedPageBreak/>
        <w:t xml:space="preserve">salpicadero y </w:t>
      </w:r>
      <w:proofErr w:type="gramStart"/>
      <w:r w:rsidR="00283E31" w:rsidRPr="004F6B1F">
        <w:rPr>
          <w:rFonts w:asciiTheme="minorHAnsi" w:hAnsiTheme="minorHAnsi" w:cstheme="minorHAnsi"/>
          <w:color w:val="auto"/>
          <w:sz w:val="22"/>
        </w:rPr>
        <w:t>paneles de las puertas (negro</w:t>
      </w:r>
      <w:proofErr w:type="gramEnd"/>
      <w:r w:rsidR="00283E31" w:rsidRPr="004F6B1F">
        <w:rPr>
          <w:rFonts w:asciiTheme="minorHAnsi" w:hAnsiTheme="minorHAnsi" w:cstheme="minorHAnsi"/>
          <w:color w:val="auto"/>
          <w:sz w:val="22"/>
        </w:rPr>
        <w:t xml:space="preserve">, negro/marrón o negro/rojo) y cantoneras de acero. </w:t>
      </w:r>
      <w:r w:rsidRPr="004F6B1F">
        <w:rPr>
          <w:rFonts w:asciiTheme="minorHAnsi" w:hAnsiTheme="minorHAnsi" w:cstheme="minorHAnsi"/>
          <w:color w:val="auto"/>
          <w:sz w:val="22"/>
        </w:rPr>
        <w:t xml:space="preserve"> </w:t>
      </w:r>
      <w:r w:rsidRPr="00507E83">
        <w:rPr>
          <w:rFonts w:asciiTheme="minorHAnsi" w:hAnsiTheme="minorHAnsi" w:cstheme="minorHAnsi"/>
          <w:color w:val="auto"/>
          <w:sz w:val="22"/>
          <w:lang w:val="en-US"/>
        </w:rPr>
        <w:t>El Super se puede complem</w:t>
      </w:r>
      <w:r w:rsidR="007E0CD9" w:rsidRPr="00507E83">
        <w:rPr>
          <w:rFonts w:asciiTheme="minorHAnsi" w:hAnsiTheme="minorHAnsi" w:cstheme="minorHAnsi"/>
          <w:color w:val="auto"/>
          <w:sz w:val="22"/>
          <w:lang w:val="en-US"/>
        </w:rPr>
        <w:t xml:space="preserve">entar con packs de equipamiento: </w:t>
      </w:r>
      <w:r w:rsidR="00D54DB8" w:rsidRPr="00507E83">
        <w:rPr>
          <w:rFonts w:asciiTheme="minorHAnsi" w:hAnsiTheme="minorHAnsi" w:cstheme="minorHAnsi"/>
          <w:color w:val="auto"/>
          <w:sz w:val="22"/>
          <w:lang w:val="en-US"/>
        </w:rPr>
        <w:t xml:space="preserve">Pack Sport, Pack </w:t>
      </w:r>
      <w:r w:rsidR="007E0CD9" w:rsidRPr="00507E83">
        <w:rPr>
          <w:rFonts w:asciiTheme="minorHAnsi" w:hAnsiTheme="minorHAnsi" w:cstheme="minorHAnsi"/>
          <w:color w:val="auto"/>
          <w:sz w:val="22"/>
          <w:lang w:val="en-US"/>
        </w:rPr>
        <w:t>Luxury (Grey Wood/Walnut Wood)</w:t>
      </w:r>
      <w:r w:rsidR="00D54DB8" w:rsidRPr="00507E83">
        <w:rPr>
          <w:rFonts w:asciiTheme="minorHAnsi" w:hAnsiTheme="minorHAnsi" w:cstheme="minorHAnsi"/>
          <w:color w:val="auto"/>
          <w:sz w:val="22"/>
          <w:lang w:val="en-US"/>
        </w:rPr>
        <w:t>, Pack Bi-Xenón, Pack Mid-level audio- High Fidelity Audio, Pack Driver Assistance PLUS, Pack Driver Assistance; Pack Power seats, Pack Cold weather, Pack Convenience and Pack Business.</w:t>
      </w:r>
    </w:p>
    <w:p w:rsidR="00F52179" w:rsidRPr="00507E83" w:rsidRDefault="00F52179" w:rsidP="00283E31">
      <w:pPr>
        <w:pStyle w:val="Default"/>
        <w:spacing w:line="360" w:lineRule="auto"/>
        <w:jc w:val="both"/>
        <w:rPr>
          <w:rFonts w:asciiTheme="minorHAnsi" w:hAnsiTheme="minorHAnsi" w:cstheme="minorHAnsi"/>
          <w:color w:val="auto"/>
          <w:sz w:val="22"/>
          <w:lang w:val="en-US"/>
        </w:rPr>
      </w:pPr>
    </w:p>
    <w:p w:rsidR="004F6B1F" w:rsidRDefault="00F52179" w:rsidP="004F6B1F">
      <w:pPr>
        <w:pStyle w:val="Default"/>
        <w:spacing w:line="360" w:lineRule="auto"/>
        <w:jc w:val="both"/>
        <w:rPr>
          <w:rFonts w:asciiTheme="minorHAnsi" w:hAnsiTheme="minorHAnsi" w:cstheme="minorHAnsi"/>
          <w:color w:val="auto"/>
          <w:sz w:val="22"/>
        </w:rPr>
      </w:pPr>
      <w:r w:rsidRPr="00D54DB8">
        <w:rPr>
          <w:rFonts w:asciiTheme="minorHAnsi" w:hAnsiTheme="minorHAnsi" w:cstheme="minorHAnsi"/>
          <w:color w:val="auto"/>
          <w:sz w:val="22"/>
        </w:rPr>
        <w:t xml:space="preserve">La variante </w:t>
      </w:r>
      <w:proofErr w:type="spellStart"/>
      <w:r w:rsidRPr="00D54DB8">
        <w:rPr>
          <w:rFonts w:asciiTheme="minorHAnsi" w:hAnsiTheme="minorHAnsi" w:cstheme="minorHAnsi"/>
          <w:color w:val="auto"/>
          <w:sz w:val="22"/>
        </w:rPr>
        <w:t>First</w:t>
      </w:r>
      <w:proofErr w:type="spellEnd"/>
      <w:r w:rsidRPr="00D54DB8">
        <w:rPr>
          <w:rFonts w:asciiTheme="minorHAnsi" w:hAnsiTheme="minorHAnsi" w:cstheme="minorHAnsi"/>
          <w:color w:val="auto"/>
          <w:sz w:val="22"/>
        </w:rPr>
        <w:t xml:space="preserve"> </w:t>
      </w:r>
      <w:proofErr w:type="spellStart"/>
      <w:r w:rsidRPr="00D54DB8">
        <w:rPr>
          <w:rFonts w:asciiTheme="minorHAnsi" w:hAnsiTheme="minorHAnsi" w:cstheme="minorHAnsi"/>
          <w:color w:val="auto"/>
          <w:sz w:val="22"/>
        </w:rPr>
        <w:t>Edition</w:t>
      </w:r>
      <w:proofErr w:type="spellEnd"/>
      <w:r w:rsidRPr="00D54DB8">
        <w:rPr>
          <w:rFonts w:asciiTheme="minorHAnsi" w:hAnsiTheme="minorHAnsi" w:cstheme="minorHAnsi"/>
          <w:color w:val="auto"/>
          <w:sz w:val="22"/>
        </w:rPr>
        <w:t xml:space="preserve"> cuenta con un equipamiento, cerrado, aún más rico, compuesto </w:t>
      </w:r>
      <w:r w:rsidR="004F6B1F">
        <w:rPr>
          <w:rFonts w:asciiTheme="minorHAnsi" w:hAnsiTheme="minorHAnsi" w:cstheme="minorHAnsi"/>
          <w:color w:val="auto"/>
          <w:sz w:val="22"/>
        </w:rPr>
        <w:t xml:space="preserve">entre otras cosas </w:t>
      </w:r>
      <w:r w:rsidRPr="00D54DB8">
        <w:rPr>
          <w:rFonts w:asciiTheme="minorHAnsi" w:hAnsiTheme="minorHAnsi" w:cstheme="minorHAnsi"/>
          <w:color w:val="auto"/>
          <w:sz w:val="22"/>
        </w:rPr>
        <w:t>por</w:t>
      </w:r>
      <w:r w:rsidR="004F6B1F">
        <w:rPr>
          <w:rFonts w:asciiTheme="minorHAnsi" w:hAnsiTheme="minorHAnsi" w:cstheme="minorHAnsi"/>
          <w:color w:val="auto"/>
          <w:sz w:val="22"/>
        </w:rPr>
        <w:t xml:space="preserve"> llantas de aleación de 20”, faros Bi-xenón, acabados cromados en el contorno de las ventanillas, cristales traseros tintados, asientos en cuero eléctricos regulables en ocho vías con función memoria y con calefacción, volante de cuero calefactable, inserciones de madera en el salpicadero, asistente de frenada de emergencia, asistente de permanencia en el carril, pantalla de 7” en el cuadro de instrumentos, navegador </w:t>
      </w:r>
      <w:proofErr w:type="spellStart"/>
      <w:r w:rsidR="004F6B1F">
        <w:rPr>
          <w:rFonts w:asciiTheme="minorHAnsi" w:hAnsiTheme="minorHAnsi" w:cstheme="minorHAnsi"/>
          <w:color w:val="auto"/>
          <w:sz w:val="22"/>
        </w:rPr>
        <w:t>AlfaConnect</w:t>
      </w:r>
      <w:proofErr w:type="spellEnd"/>
      <w:r w:rsidR="004F6B1F">
        <w:rPr>
          <w:rFonts w:asciiTheme="minorHAnsi" w:hAnsiTheme="minorHAnsi" w:cstheme="minorHAnsi"/>
          <w:color w:val="auto"/>
          <w:sz w:val="22"/>
        </w:rPr>
        <w:t xml:space="preserve"> de 8,8”, portón de maletero eléctrico y cámara de visión trasera.</w:t>
      </w:r>
    </w:p>
    <w:p w:rsidR="004F6B1F" w:rsidRDefault="004F6B1F">
      <w:pPr>
        <w:spacing w:after="200" w:line="276" w:lineRule="auto"/>
        <w:rPr>
          <w:rFonts w:asciiTheme="minorHAnsi" w:eastAsiaTheme="minorEastAsia" w:hAnsiTheme="minorHAnsi" w:cstheme="minorHAnsi"/>
          <w:szCs w:val="24"/>
          <w:lang w:eastAsia="es-ES" w:bidi="es-ES"/>
        </w:rPr>
      </w:pPr>
      <w:r>
        <w:rPr>
          <w:rFonts w:asciiTheme="minorHAnsi" w:hAnsiTheme="minorHAnsi" w:cstheme="minorHAnsi"/>
        </w:rPr>
        <w:br w:type="page"/>
      </w:r>
    </w:p>
    <w:tbl>
      <w:tblPr>
        <w:tblW w:w="0" w:type="auto"/>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shd w:val="clear" w:color="auto" w:fill="FFFFFF"/>
        <w:tblLook w:val="01E0"/>
      </w:tblPr>
      <w:tblGrid>
        <w:gridCol w:w="8438"/>
      </w:tblGrid>
      <w:tr w:rsidR="00F52179" w:rsidRPr="002634DB" w:rsidTr="007E0CD9">
        <w:trPr>
          <w:trHeight w:val="425"/>
          <w:jc w:val="center"/>
        </w:trPr>
        <w:tc>
          <w:tcPr>
            <w:tcW w:w="8438" w:type="dxa"/>
            <w:tcBorders>
              <w:top w:val="single" w:sz="12" w:space="0" w:color="999999"/>
              <w:left w:val="single" w:sz="12" w:space="0" w:color="999999"/>
              <w:bottom w:val="single" w:sz="12" w:space="0" w:color="999999"/>
              <w:right w:val="single" w:sz="12" w:space="0" w:color="999999"/>
            </w:tcBorders>
            <w:shd w:val="clear" w:color="auto" w:fill="FFFFFF"/>
            <w:vAlign w:val="center"/>
            <w:hideMark/>
          </w:tcPr>
          <w:p w:rsidR="00F52179" w:rsidRPr="00B17208" w:rsidRDefault="00F52179" w:rsidP="00F52179">
            <w:pPr>
              <w:pStyle w:val="Ttulo2"/>
              <w:numPr>
                <w:ilvl w:val="0"/>
                <w:numId w:val="11"/>
              </w:numPr>
              <w:spacing w:before="0"/>
              <w:rPr>
                <w:rFonts w:asciiTheme="minorHAnsi" w:eastAsia="Times New Roman" w:hAnsiTheme="minorHAnsi" w:cs="Tahoma"/>
                <w:bCs w:val="0"/>
                <w:color w:val="990000"/>
                <w:sz w:val="32"/>
                <w:szCs w:val="32"/>
                <w:lang w:val="es-ES"/>
              </w:rPr>
            </w:pPr>
            <w:bookmarkStart w:id="7" w:name="_Toc475469230"/>
            <w:r w:rsidRPr="00F52179">
              <w:rPr>
                <w:rFonts w:asciiTheme="minorHAnsi" w:eastAsia="Times New Roman" w:hAnsiTheme="minorHAnsi" w:cs="Tahoma"/>
                <w:bCs w:val="0"/>
                <w:color w:val="990000"/>
                <w:sz w:val="32"/>
                <w:szCs w:val="32"/>
                <w:lang w:val="es-ES"/>
              </w:rPr>
              <w:lastRenderedPageBreak/>
              <w:t xml:space="preserve">La planta de </w:t>
            </w:r>
            <w:proofErr w:type="spellStart"/>
            <w:r w:rsidRPr="00F52179">
              <w:rPr>
                <w:rFonts w:asciiTheme="minorHAnsi" w:eastAsia="Times New Roman" w:hAnsiTheme="minorHAnsi" w:cs="Tahoma"/>
                <w:bCs w:val="0"/>
                <w:color w:val="990000"/>
                <w:sz w:val="32"/>
                <w:szCs w:val="32"/>
                <w:lang w:val="es-ES"/>
              </w:rPr>
              <w:t>Cassino</w:t>
            </w:r>
            <w:proofErr w:type="spellEnd"/>
            <w:r w:rsidRPr="00F52179">
              <w:rPr>
                <w:rFonts w:asciiTheme="minorHAnsi" w:eastAsia="Times New Roman" w:hAnsiTheme="minorHAnsi" w:cs="Tahoma"/>
                <w:bCs w:val="0"/>
                <w:color w:val="990000"/>
                <w:sz w:val="32"/>
                <w:szCs w:val="32"/>
                <w:lang w:val="es-ES"/>
              </w:rPr>
              <w:t xml:space="preserve"> detrás de la nueva generación de modelos de Alfa Romeo</w:t>
            </w:r>
            <w:bookmarkEnd w:id="7"/>
          </w:p>
        </w:tc>
      </w:tr>
    </w:tbl>
    <w:p w:rsidR="00F52179" w:rsidRPr="00F52179" w:rsidRDefault="00F52179" w:rsidP="00F52179">
      <w:pPr>
        <w:pStyle w:val="Prrafodelista"/>
        <w:spacing w:line="360" w:lineRule="auto"/>
        <w:ind w:left="284"/>
        <w:jc w:val="both"/>
        <w:rPr>
          <w:rFonts w:cs="Frutiger 55 Roman"/>
          <w:b/>
        </w:rPr>
      </w:pPr>
    </w:p>
    <w:p w:rsidR="00F52179" w:rsidRPr="00C57DB5" w:rsidRDefault="00F52179" w:rsidP="00F52179">
      <w:pPr>
        <w:pStyle w:val="Prrafodelista"/>
        <w:numPr>
          <w:ilvl w:val="0"/>
          <w:numId w:val="25"/>
        </w:numPr>
        <w:spacing w:line="360" w:lineRule="auto"/>
        <w:ind w:left="284" w:hanging="284"/>
        <w:jc w:val="both"/>
        <w:rPr>
          <w:rFonts w:cs="Frutiger 55 Roman"/>
          <w:b/>
        </w:rPr>
      </w:pPr>
      <w:r w:rsidRPr="00C57DB5">
        <w:rPr>
          <w:b/>
        </w:rPr>
        <w:t xml:space="preserve">La planta recientemente renovada de </w:t>
      </w:r>
      <w:proofErr w:type="spellStart"/>
      <w:r w:rsidRPr="00C57DB5">
        <w:rPr>
          <w:b/>
        </w:rPr>
        <w:t>Cassino</w:t>
      </w:r>
      <w:proofErr w:type="spellEnd"/>
      <w:r w:rsidRPr="00C57DB5">
        <w:rPr>
          <w:b/>
        </w:rPr>
        <w:t xml:space="preserve"> se equipa con tecnologías de vanguardia para la producción de vehículos premium, la protección de sus empleados y la </w:t>
      </w:r>
      <w:r>
        <w:rPr>
          <w:b/>
        </w:rPr>
        <w:t>preservación del medio ambiente</w:t>
      </w:r>
    </w:p>
    <w:p w:rsidR="00F52179" w:rsidRPr="00C57DB5" w:rsidRDefault="00F52179" w:rsidP="00F52179">
      <w:pPr>
        <w:spacing w:line="360" w:lineRule="auto"/>
        <w:jc w:val="both"/>
        <w:rPr>
          <w:rFonts w:cs="Frutiger 55 Roman"/>
        </w:rPr>
      </w:pPr>
    </w:p>
    <w:p w:rsidR="00F52179" w:rsidRDefault="00F52179" w:rsidP="00F52179">
      <w:pPr>
        <w:spacing w:line="360" w:lineRule="auto"/>
        <w:jc w:val="both"/>
      </w:pPr>
      <w:r w:rsidRPr="00C57DB5">
        <w:t xml:space="preserve">El Alfa Romeo </w:t>
      </w:r>
      <w:proofErr w:type="spellStart"/>
      <w:r w:rsidRPr="00C57DB5">
        <w:t>Stelvio</w:t>
      </w:r>
      <w:proofErr w:type="spellEnd"/>
      <w:r w:rsidRPr="00C57DB5">
        <w:t xml:space="preserve"> se fabrica en la planta FCA de </w:t>
      </w:r>
      <w:proofErr w:type="spellStart"/>
      <w:r w:rsidRPr="00C57DB5">
        <w:t>Cassino</w:t>
      </w:r>
      <w:proofErr w:type="spellEnd"/>
      <w:r w:rsidRPr="00C57DB5">
        <w:t xml:space="preserve"> (Frosinone, Italia). Construida en 1972 cerca de la histórica abadía benedictina, la planta ha producido más de 7,3 millones de vehículos hasta la fecha y se ha ampliado ocupando una extensión de dos millones de metros cuadrados, incluyendo 530.000 metros cuadrados de área techada. La planta tiene una capacidad de producción de aproximadamente 1</w:t>
      </w:r>
      <w:r>
        <w:t>.</w:t>
      </w:r>
      <w:r w:rsidRPr="00C57DB5">
        <w:t>000 vehículos al día y emplea a unas 4</w:t>
      </w:r>
      <w:r>
        <w:t>.</w:t>
      </w:r>
      <w:r w:rsidRPr="00C57DB5">
        <w:t>300 personas.</w:t>
      </w:r>
    </w:p>
    <w:p w:rsidR="00F52179" w:rsidRPr="00C57DB5" w:rsidRDefault="00F52179" w:rsidP="00F52179">
      <w:pPr>
        <w:spacing w:line="360" w:lineRule="auto"/>
        <w:jc w:val="both"/>
        <w:rPr>
          <w:rFonts w:cs="Arial"/>
        </w:rPr>
      </w:pPr>
    </w:p>
    <w:p w:rsidR="00F52179" w:rsidRPr="00C57DB5" w:rsidRDefault="00F52179" w:rsidP="00F52179">
      <w:pPr>
        <w:spacing w:line="360" w:lineRule="auto"/>
        <w:jc w:val="both"/>
        <w:rPr>
          <w:rFonts w:cs="Arial"/>
        </w:rPr>
      </w:pPr>
      <w:r w:rsidRPr="00C57DB5">
        <w:t xml:space="preserve">Renovada para el lanzamiento de la producción del Alfa Romeo Giulia, la planta es un magnífico ejemplo de la experiencia global de fabricación de automóviles de FCA, donde las personas, las tecnologías y el ambiente se combinan en armonía para fabricar dos vehículos de inmenso prestigio: el Alfa Romeo Giulia y el Alfa Romeo </w:t>
      </w:r>
      <w:proofErr w:type="spellStart"/>
      <w:r w:rsidRPr="00C57DB5">
        <w:t>Stelvio</w:t>
      </w:r>
      <w:proofErr w:type="spellEnd"/>
      <w:r w:rsidRPr="00C57DB5">
        <w:t>. La fábrica se ha equiparado y ha adoptado todas las tecnologías y mejores prácticas de las otras plantas de FCA en todo el mundo, actualizándolas para crear productos únicos. La planta también sigue fabricando el Giulietta, que encarna el mismo y auténtico espíritu Alfa Romeo, expresado a través de los cinco factores que la convierten en una de las marcas de automóviles más deseadas en el mundo: diseño italiano distintivo, motores de última generación, distribución perfecta del peso, ingeniería única y una relación peso/potencia excelente.</w:t>
      </w:r>
    </w:p>
    <w:p w:rsidR="00F52179" w:rsidRPr="00C57DB5" w:rsidRDefault="00F52179" w:rsidP="00F52179">
      <w:pPr>
        <w:spacing w:line="360" w:lineRule="auto"/>
        <w:jc w:val="both"/>
        <w:rPr>
          <w:rFonts w:cs="Arial"/>
        </w:rPr>
      </w:pPr>
    </w:p>
    <w:p w:rsidR="00F52179" w:rsidRDefault="00F52179" w:rsidP="00F52179">
      <w:pPr>
        <w:spacing w:line="360" w:lineRule="auto"/>
        <w:jc w:val="both"/>
        <w:rPr>
          <w:b/>
          <w:i/>
        </w:rPr>
      </w:pPr>
      <w:r w:rsidRPr="00C57DB5">
        <w:rPr>
          <w:b/>
          <w:i/>
        </w:rPr>
        <w:t>Puntos de excelencia</w:t>
      </w:r>
    </w:p>
    <w:p w:rsidR="00F52179" w:rsidRPr="00C57DB5" w:rsidRDefault="00F52179" w:rsidP="00F52179">
      <w:pPr>
        <w:spacing w:line="360" w:lineRule="auto"/>
        <w:jc w:val="both"/>
        <w:rPr>
          <w:rFonts w:cs="Arial"/>
          <w:b/>
          <w:i/>
        </w:rPr>
      </w:pPr>
    </w:p>
    <w:p w:rsidR="00F52179" w:rsidRDefault="00F52179" w:rsidP="00F52179">
      <w:pPr>
        <w:spacing w:line="360" w:lineRule="auto"/>
        <w:jc w:val="both"/>
      </w:pPr>
      <w:r w:rsidRPr="00C57DB5">
        <w:t xml:space="preserve">El lugar de trabajo ha sido científicamente diseñado en función del principio </w:t>
      </w:r>
      <w:proofErr w:type="spellStart"/>
      <w:r w:rsidRPr="00C57DB5">
        <w:t>Work</w:t>
      </w:r>
      <w:proofErr w:type="spellEnd"/>
      <w:r w:rsidRPr="00C57DB5">
        <w:t xml:space="preserve"> Place </w:t>
      </w:r>
      <w:proofErr w:type="spellStart"/>
      <w:r w:rsidRPr="00C57DB5">
        <w:t>Integration</w:t>
      </w:r>
      <w:proofErr w:type="spellEnd"/>
      <w:r w:rsidRPr="00C57DB5">
        <w:t xml:space="preserve">: cada trabajador ha desempeñado un papel activo en la creación de su puesto de trabajo, con la ayuda de simulaciones visuales. Los objetivos alcanzados incluyen la protección de la salud de los empleados y de la calidad del trabajo. </w:t>
      </w:r>
    </w:p>
    <w:p w:rsidR="00F52179" w:rsidRPr="00C57DB5" w:rsidRDefault="00F52179" w:rsidP="00F52179">
      <w:pPr>
        <w:spacing w:line="360" w:lineRule="auto"/>
        <w:jc w:val="both"/>
        <w:rPr>
          <w:rFonts w:cs="Arial"/>
          <w:b/>
        </w:rPr>
      </w:pPr>
    </w:p>
    <w:p w:rsidR="00F52179" w:rsidRDefault="00F52179" w:rsidP="00F52179">
      <w:pPr>
        <w:spacing w:line="360" w:lineRule="auto"/>
        <w:jc w:val="both"/>
      </w:pPr>
      <w:r w:rsidRPr="00C57DB5">
        <w:t xml:space="preserve">Otro factor al que FCA ha dedicado grandes esfuerzos es la Gestión del Cambio, una nueva forma de vivir y trabajar dentro de la planta. Esto ha supuesto más de 700.000 horas de formación y la creación de la nueva y fundamental función de líder de equipo, un trabajador que dirige un grupo de otros seis empleados en su línea de producción. Además, se han aplicado los principios del </w:t>
      </w:r>
      <w:proofErr w:type="spellStart"/>
      <w:r w:rsidRPr="00C57DB5">
        <w:t>World</w:t>
      </w:r>
      <w:proofErr w:type="spellEnd"/>
      <w:r w:rsidRPr="00C57DB5">
        <w:t xml:space="preserve"> </w:t>
      </w:r>
      <w:proofErr w:type="spellStart"/>
      <w:r w:rsidRPr="00C57DB5">
        <w:t>Class</w:t>
      </w:r>
      <w:proofErr w:type="spellEnd"/>
      <w:r w:rsidRPr="00C57DB5">
        <w:t xml:space="preserve"> </w:t>
      </w:r>
      <w:proofErr w:type="spellStart"/>
      <w:r w:rsidRPr="00C57DB5">
        <w:t>Manufacturing</w:t>
      </w:r>
      <w:proofErr w:type="spellEnd"/>
      <w:r w:rsidRPr="00C57DB5">
        <w:t xml:space="preserve"> para diseñar un proceso de producción simplificado con una drástica reducción del riesgo del error humano y del derroche de recursos en áreas clave como los flujos de materiales, la manipulación y el transporte de vehículos.</w:t>
      </w:r>
    </w:p>
    <w:p w:rsidR="00F52179" w:rsidRPr="00C57DB5" w:rsidRDefault="00F52179" w:rsidP="00F52179">
      <w:pPr>
        <w:spacing w:line="360" w:lineRule="auto"/>
        <w:jc w:val="both"/>
        <w:rPr>
          <w:rFonts w:cs="Arial"/>
        </w:rPr>
      </w:pPr>
    </w:p>
    <w:p w:rsidR="00F52179" w:rsidRPr="00C57DB5" w:rsidRDefault="00F52179" w:rsidP="00F52179">
      <w:pPr>
        <w:spacing w:line="360" w:lineRule="auto"/>
        <w:jc w:val="both"/>
        <w:rPr>
          <w:rFonts w:cs="Arial"/>
        </w:rPr>
      </w:pPr>
      <w:r w:rsidRPr="00C57DB5">
        <w:t>Se han realizado importantes inversiones en tecnología, todas destinadas a lograr la más alta calidad. El departamento de Ensamblado ha sido creado para brindar al personal las mejores condiciones de trabajo tanto técnicas como físicas, mientras que el departamento de Carrocería, equipado con más de 6</w:t>
      </w:r>
      <w:r>
        <w:t>.</w:t>
      </w:r>
      <w:r w:rsidRPr="00C57DB5">
        <w:t>100 equipos incluyendo robots, sistemas de soldadura y sistemas de control, está altamente automatizado. Cabe destacar el departamento de Pintura, el primero en el mundo en utilizar una tecnología de impacto medioambiental ultra-bajo, que contiene más de 100 robots. Hay disponibles un total de 25 colores de carrocería.</w:t>
      </w:r>
    </w:p>
    <w:p w:rsidR="00F52179" w:rsidRPr="00C57DB5" w:rsidRDefault="00F52179" w:rsidP="00F52179">
      <w:pPr>
        <w:spacing w:line="360" w:lineRule="auto"/>
        <w:jc w:val="both"/>
        <w:rPr>
          <w:rFonts w:cs="Arial"/>
        </w:rPr>
      </w:pPr>
    </w:p>
    <w:p w:rsidR="00F52179" w:rsidRDefault="00F52179" w:rsidP="00F52179">
      <w:pPr>
        <w:spacing w:line="360" w:lineRule="auto"/>
        <w:jc w:val="both"/>
        <w:rPr>
          <w:b/>
          <w:i/>
        </w:rPr>
      </w:pPr>
      <w:proofErr w:type="spellStart"/>
      <w:r w:rsidRPr="00C57DB5">
        <w:rPr>
          <w:b/>
          <w:i/>
        </w:rPr>
        <w:t>Cassino</w:t>
      </w:r>
      <w:proofErr w:type="spellEnd"/>
      <w:r w:rsidRPr="00C57DB5">
        <w:rPr>
          <w:b/>
          <w:i/>
        </w:rPr>
        <w:t xml:space="preserve"> designada como Planta Sostenible de Clase Mundial </w:t>
      </w:r>
    </w:p>
    <w:p w:rsidR="00F52179" w:rsidRPr="00C57DB5" w:rsidRDefault="00F52179" w:rsidP="00F52179">
      <w:pPr>
        <w:spacing w:line="360" w:lineRule="auto"/>
        <w:jc w:val="both"/>
        <w:rPr>
          <w:rFonts w:cs="Arial"/>
          <w:b/>
          <w:i/>
        </w:rPr>
      </w:pPr>
    </w:p>
    <w:p w:rsidR="00F52179" w:rsidRDefault="00F52179" w:rsidP="00F52179">
      <w:pPr>
        <w:spacing w:line="360" w:lineRule="auto"/>
        <w:jc w:val="both"/>
      </w:pPr>
      <w:r w:rsidRPr="00C57DB5">
        <w:t xml:space="preserve">Otra de las características especiales de la planta es dar prioridad al medio ambiente, uno de los pilares de la renovación. Para reflejar esto, la avenida principal de la planta ha sido rebautizada “Avenida </w:t>
      </w:r>
      <w:proofErr w:type="spellStart"/>
      <w:r w:rsidRPr="00C57DB5">
        <w:t>Quadrifoglio</w:t>
      </w:r>
      <w:proofErr w:type="spellEnd"/>
      <w:r w:rsidRPr="00C57DB5">
        <w:t>” y está repleta de instalaciones que informan a los empleados y visitantes sobre las medidas adoptadas para convertirla en un lugar de excelencia, aplicando las últimas tecnologías de salud y seguridad en el trabajo y de protección del medio ambiente.</w:t>
      </w:r>
    </w:p>
    <w:p w:rsidR="00F52179" w:rsidRPr="00C57DB5" w:rsidRDefault="00F52179" w:rsidP="00F52179">
      <w:pPr>
        <w:spacing w:line="360" w:lineRule="auto"/>
        <w:jc w:val="both"/>
        <w:rPr>
          <w:rFonts w:cs="Arial"/>
          <w:i/>
        </w:rPr>
      </w:pPr>
    </w:p>
    <w:p w:rsidR="00F52179" w:rsidRDefault="00F52179" w:rsidP="00F52179">
      <w:pPr>
        <w:spacing w:line="360" w:lineRule="auto"/>
        <w:jc w:val="both"/>
      </w:pPr>
      <w:r w:rsidRPr="00C57DB5">
        <w:t xml:space="preserve">La avenida forma una especie de museo al aire libre y quienes transitan por ella pueden ver que los departamentos de Carrocería y Ensamblado reutilizan el mismo agua varias veces, mientras que las nuevas cabinas de imprimación del departamento de Pintura ya no utilizan agua, sino filtros secos. También está en construcción un depósito de agua de lluvia. El agua </w:t>
      </w:r>
      <w:r w:rsidRPr="00C57DB5">
        <w:lastRenderedPageBreak/>
        <w:t>recogida será tratada mediante métodos naturales (</w:t>
      </w:r>
      <w:proofErr w:type="spellStart"/>
      <w:r w:rsidRPr="00C57DB5">
        <w:t>fito</w:t>
      </w:r>
      <w:proofErr w:type="spellEnd"/>
      <w:r w:rsidRPr="00C57DB5">
        <w:t>-purificación utilizando plantas especiales) y luego se utilizará en el proceso industrial.</w:t>
      </w:r>
    </w:p>
    <w:p w:rsidR="00F52179" w:rsidRPr="00C57DB5" w:rsidRDefault="00F52179" w:rsidP="00F52179">
      <w:pPr>
        <w:spacing w:line="360" w:lineRule="auto"/>
        <w:jc w:val="both"/>
        <w:rPr>
          <w:rFonts w:cs="Arial"/>
        </w:rPr>
      </w:pPr>
    </w:p>
    <w:p w:rsidR="00F52179" w:rsidRDefault="00F52179" w:rsidP="00F52179">
      <w:pPr>
        <w:spacing w:line="360" w:lineRule="auto"/>
        <w:jc w:val="both"/>
      </w:pPr>
      <w:r w:rsidRPr="00C57DB5">
        <w:t>“Usar, reutilizar y reciclar” es el lema de la planta: todos los residuos de procesamiento se reutilizan o se envían a empresas especializadas y se reconvierten para nuevos usos. La basura se ha convertido en un recurso. Además de minimizar el uso de energía a través de tecnologías de última generación, el uso de lámparas LED y recuperación de calor, la planta solo consume electricidad de fuentes renovables certificadas. Pero eso no es todo. Al cubrir el aparcamiento con paneles fotovoltaicos se genera electricidad. Con una superficie de paneles equivalente a dos campos de fútbol, la potencia máxima estimada es de 3 MW.</w:t>
      </w: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Default="00F52179" w:rsidP="00F52179">
      <w:pPr>
        <w:spacing w:line="360" w:lineRule="auto"/>
        <w:jc w:val="both"/>
      </w:pPr>
    </w:p>
    <w:p w:rsidR="00F52179" w:rsidRPr="00C57DB5" w:rsidRDefault="00F52179" w:rsidP="00F52179">
      <w:pPr>
        <w:spacing w:line="360" w:lineRule="auto"/>
        <w:jc w:val="both"/>
        <w:rPr>
          <w:rFonts w:cs="Arial"/>
        </w:rPr>
      </w:pPr>
    </w:p>
    <w:p w:rsidR="00F52179" w:rsidRDefault="00F52179" w:rsidP="00283E31">
      <w:pPr>
        <w:pStyle w:val="Default"/>
        <w:spacing w:line="360" w:lineRule="auto"/>
        <w:jc w:val="both"/>
        <w:rPr>
          <w:rFonts w:asciiTheme="minorHAnsi" w:hAnsiTheme="minorHAnsi" w:cstheme="minorHAnsi"/>
          <w:color w:val="auto"/>
          <w:sz w:val="22"/>
        </w:rPr>
      </w:pPr>
    </w:p>
    <w:p w:rsidR="0011766D" w:rsidRPr="00940507" w:rsidRDefault="0011766D" w:rsidP="00740065">
      <w:pPr>
        <w:ind w:left="709"/>
        <w:jc w:val="both"/>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+34 – 91.885.39.83</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740065">
      <w:pPr>
        <w:ind w:left="709"/>
        <w:jc w:val="both"/>
        <w:rPr>
          <w:rFonts w:ascii="Arial" w:eastAsia="Calibri" w:hAnsi="Arial" w:cs="Arial"/>
          <w:b/>
          <w:bCs/>
          <w:color w:val="A6A6A6" w:themeColor="background1" w:themeShade="A6"/>
          <w:sz w:val="18"/>
          <w:szCs w:val="18"/>
          <w:lang w:val="es-ES_tradnl" w:eastAsia="it-IT"/>
        </w:rPr>
      </w:pPr>
    </w:p>
    <w:p w:rsidR="00AA5EAD" w:rsidRPr="00740065" w:rsidRDefault="00AA5EAD" w:rsidP="00740065">
      <w:pPr>
        <w:ind w:left="709"/>
        <w:jc w:val="both"/>
        <w:rPr>
          <w:rFonts w:ascii="Arial" w:eastAsia="Calibri" w:hAnsi="Arial" w:cs="Arial"/>
          <w:color w:val="A6A6A6" w:themeColor="background1" w:themeShade="A6"/>
          <w:sz w:val="16"/>
          <w:szCs w:val="16"/>
          <w:lang w:eastAsia="it-IT"/>
        </w:rPr>
      </w:pPr>
    </w:p>
    <w:p w:rsidR="002615BB" w:rsidRPr="00AA5EAD" w:rsidRDefault="00AA5EAD" w:rsidP="00740065">
      <w:pPr>
        <w:pBdr>
          <w:top w:val="single" w:sz="4" w:space="1" w:color="auto"/>
        </w:pBdr>
        <w:spacing w:line="300" w:lineRule="exact"/>
        <w:ind w:left="709"/>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w:t>
      </w:r>
      <w:r w:rsidR="00F52179">
        <w:rPr>
          <w:rFonts w:ascii="Helvetica" w:hAnsi="Helvetica"/>
          <w:b/>
          <w:color w:val="A6A6A6" w:themeColor="background1" w:themeShade="A6"/>
          <w:sz w:val="16"/>
          <w:szCs w:val="16"/>
          <w:lang w:eastAsia="it-IT"/>
        </w:rPr>
        <w:t>AlfaRomeoP</w:t>
      </w:r>
      <w:r w:rsidR="009A6988">
        <w:rPr>
          <w:rFonts w:ascii="Helvetica" w:hAnsi="Helvetica"/>
          <w:b/>
          <w:color w:val="A6A6A6" w:themeColor="background1" w:themeShade="A6"/>
          <w:sz w:val="16"/>
          <w:szCs w:val="16"/>
          <w:lang w:eastAsia="it-IT"/>
        </w:rPr>
        <w:t>ress.</w:t>
      </w:r>
      <w:r w:rsidR="00F52179">
        <w:rPr>
          <w:rFonts w:ascii="Helvetica" w:hAnsi="Helvetica"/>
          <w:b/>
          <w:color w:val="A6A6A6" w:themeColor="background1" w:themeShade="A6"/>
          <w:sz w:val="16"/>
          <w:szCs w:val="16"/>
          <w:lang w:eastAsia="it-IT"/>
        </w:rPr>
        <w:t>es</w:t>
      </w:r>
      <w:bookmarkStart w:id="8" w:name="_GoBack"/>
      <w:bookmarkEnd w:id="8"/>
    </w:p>
    <w:sectPr w:rsidR="002615BB" w:rsidRPr="00AA5EAD" w:rsidSect="00740065">
      <w:headerReference w:type="default" r:id="rId12"/>
      <w:footerReference w:type="default" r:id="rId13"/>
      <w:pgSz w:w="11906" w:h="16838"/>
      <w:pgMar w:top="2127" w:right="1416"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AF" w:rsidRDefault="008005AF" w:rsidP="0040727A">
      <w:r>
        <w:separator/>
      </w:r>
    </w:p>
  </w:endnote>
  <w:endnote w:type="continuationSeparator" w:id="0">
    <w:p w:rsidR="008005AF" w:rsidRDefault="008005A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Frutiger 55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D9" w:rsidRDefault="00D13B8B">
    <w:pPr>
      <w:pStyle w:val="Piedepgina"/>
    </w:pPr>
    <w:r w:rsidRPr="00D13B8B">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283E31" w:rsidRPr="00DF6B11" w:rsidRDefault="00283E31" w:rsidP="00DF6B11">
                <w:pPr>
                  <w:rPr>
                    <w:rFonts w:ascii="Helvetica" w:hAnsi="Helvetica"/>
                    <w:color w:val="132B49"/>
                  </w:rPr>
                </w:pPr>
                <w:r w:rsidRPr="00DF6B11">
                  <w:rPr>
                    <w:rFonts w:ascii="Helvetica" w:hAnsi="Helvetica"/>
                    <w:color w:val="132B49"/>
                  </w:rPr>
                  <w:t>EMEA</w:t>
                </w:r>
              </w:p>
              <w:p w:rsidR="00283E31" w:rsidRPr="00DF6B11" w:rsidRDefault="00283E31" w:rsidP="00DF6B11">
                <w:pPr>
                  <w:rPr>
                    <w:rFonts w:ascii="Helvetica" w:hAnsi="Helvetica"/>
                    <w:color w:val="132B49"/>
                    <w:sz w:val="10"/>
                  </w:rPr>
                </w:pPr>
                <w:r w:rsidRPr="00DF6B11">
                  <w:rPr>
                    <w:rFonts w:ascii="Helvetica" w:hAnsi="Helvetica"/>
                    <w:color w:val="132B49"/>
                    <w:sz w:val="10"/>
                  </w:rPr>
                  <w:t>REGION</w:t>
                </w:r>
              </w:p>
              <w:p w:rsidR="00283E31" w:rsidRPr="00DF6B11" w:rsidRDefault="00283E31">
                <w:pPr>
                  <w:rPr>
                    <w:color w:val="548DD4" w:themeColor="text2" w:themeTint="99"/>
                  </w:rPr>
                </w:pPr>
              </w:p>
            </w:txbxContent>
          </v:textbox>
        </v:shape>
      </w:pict>
    </w:r>
    <w:r w:rsidRPr="00D13B8B">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283E31" w:rsidRPr="00AA1207" w:rsidRDefault="00283E31" w:rsidP="0040727A">
                <w:pPr>
                  <w:pStyle w:val="04FOOTER"/>
                  <w:rPr>
                    <w:rStyle w:val="05FOOTERBOLD"/>
                    <w:rFonts w:ascii="Helvetica" w:hAnsi="Helvetica"/>
                    <w:b/>
                    <w:sz w:val="13"/>
                    <w:szCs w:val="13"/>
                    <w:lang w:val="fr-FR"/>
                  </w:rPr>
                </w:pPr>
                <w:r w:rsidRPr="00AA1207">
                  <w:rPr>
                    <w:rStyle w:val="05FOOTERBOLD"/>
                    <w:rFonts w:ascii="Helvetica" w:hAnsi="Helvetica"/>
                    <w:sz w:val="13"/>
                    <w:szCs w:val="13"/>
                    <w:lang w:val="fr-FR"/>
                  </w:rPr>
                  <w:t xml:space="preserve">Fiat Chrysler Automobiles Spain, S.A. </w:t>
                </w:r>
              </w:p>
              <w:p w:rsidR="00283E31" w:rsidRPr="008D0D59" w:rsidRDefault="00283E31" w:rsidP="0040727A">
                <w:pPr>
                  <w:pStyle w:val="04FOOTER"/>
                  <w:rPr>
                    <w:rStyle w:val="05FOOTERBOLD"/>
                    <w:b/>
                    <w:sz w:val="13"/>
                    <w:szCs w:val="13"/>
                    <w:lang w:val="es-ES"/>
                  </w:rPr>
                </w:pPr>
                <w:r>
                  <w:rPr>
                    <w:rStyle w:val="05FOOTERBOLD"/>
                    <w:sz w:val="13"/>
                    <w:szCs w:val="13"/>
                    <w:lang w:val="es-ES"/>
                  </w:rPr>
                  <w:t>Avda. de Madrid, 15</w:t>
                </w:r>
              </w:p>
              <w:p w:rsidR="00283E31" w:rsidRPr="005C2CF7" w:rsidRDefault="00283E31"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D13B8B">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283E31" w:rsidRPr="008D0D59" w:rsidRDefault="00283E31"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83E31" w:rsidRPr="008D0D59" w:rsidRDefault="00283E31" w:rsidP="0040727A">
                <w:pPr>
                  <w:pStyle w:val="04FOOTER"/>
                </w:pPr>
                <w:r w:rsidRPr="008D0D59">
                  <w:rPr>
                    <w:rStyle w:val="05FOOTERBOLD"/>
                    <w:sz w:val="13"/>
                    <w:szCs w:val="13"/>
                    <w:lang w:val="es-ES"/>
                  </w:rPr>
                  <w:t>N.I.F. A-28012342</w:t>
                </w:r>
              </w:p>
              <w:p w:rsidR="00283E31" w:rsidRPr="008D0D59" w:rsidRDefault="00283E31"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AF" w:rsidRDefault="008005AF" w:rsidP="0040727A">
      <w:r>
        <w:separator/>
      </w:r>
    </w:p>
  </w:footnote>
  <w:footnote w:type="continuationSeparator" w:id="0">
    <w:p w:rsidR="008005AF" w:rsidRDefault="008005A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D9" w:rsidRDefault="007E0CD9"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7E0CD9" w:rsidRDefault="007E0CD9">
    <w:pPr>
      <w:pStyle w:val="Encabezado"/>
    </w:pPr>
  </w:p>
  <w:p w:rsidR="007E0CD9" w:rsidRDefault="007E0CD9">
    <w:pPr>
      <w:pStyle w:val="Encabezado"/>
    </w:pPr>
    <w:r>
      <w:rPr>
        <w:noProof/>
        <w:lang w:eastAsia="es-ES"/>
      </w:rPr>
      <w:drawing>
        <wp:anchor distT="0" distB="0" distL="114300" distR="114300" simplePos="0" relativeHeight="251655680"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anchor distT="0" distB="0" distL="114300" distR="114300" simplePos="0" relativeHeight="251661824"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7968"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5875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49536"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Pr>
        <w:noProof/>
        <w:lang w:eastAsia="es-ES"/>
      </w:rPr>
      <w:drawing>
        <wp:anchor distT="0" distB="0" distL="114300" distR="114300" simplePos="0" relativeHeight="251652608"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4896"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8684F"/>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2278C"/>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EE5"/>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E8161C"/>
    <w:multiLevelType w:val="hybridMultilevel"/>
    <w:tmpl w:val="CD3879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9CA5A4D"/>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1863B2"/>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6">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055799"/>
    <w:multiLevelType w:val="hybridMultilevel"/>
    <w:tmpl w:val="AC5C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0C7F6F"/>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2142DED"/>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0B7C28"/>
    <w:multiLevelType w:val="hybridMultilevel"/>
    <w:tmpl w:val="BDE48D4A"/>
    <w:lvl w:ilvl="0" w:tplc="5200541E">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9"/>
  </w:num>
  <w:num w:numId="2">
    <w:abstractNumId w:val="10"/>
  </w:num>
  <w:num w:numId="3">
    <w:abstractNumId w:val="17"/>
  </w:num>
  <w:num w:numId="4">
    <w:abstractNumId w:val="12"/>
  </w:num>
  <w:num w:numId="5">
    <w:abstractNumId w:val="20"/>
  </w:num>
  <w:num w:numId="6">
    <w:abstractNumId w:val="24"/>
  </w:num>
  <w:num w:numId="7">
    <w:abstractNumId w:val="11"/>
  </w:num>
  <w:num w:numId="8">
    <w:abstractNumId w:val="6"/>
  </w:num>
  <w:num w:numId="9">
    <w:abstractNumId w:val="8"/>
  </w:num>
  <w:num w:numId="10">
    <w:abstractNumId w:val="18"/>
  </w:num>
  <w:num w:numId="11">
    <w:abstractNumId w:val="14"/>
  </w:num>
  <w:num w:numId="12">
    <w:abstractNumId w:val="15"/>
  </w:num>
  <w:num w:numId="13">
    <w:abstractNumId w:val="21"/>
  </w:num>
  <w:num w:numId="14">
    <w:abstractNumId w:val="22"/>
  </w:num>
  <w:num w:numId="15">
    <w:abstractNumId w:val="19"/>
  </w:num>
  <w:num w:numId="16">
    <w:abstractNumId w:val="0"/>
  </w:num>
  <w:num w:numId="17">
    <w:abstractNumId w:val="4"/>
  </w:num>
  <w:num w:numId="18">
    <w:abstractNumId w:val="13"/>
  </w:num>
  <w:num w:numId="19">
    <w:abstractNumId w:val="2"/>
  </w:num>
  <w:num w:numId="20">
    <w:abstractNumId w:val="23"/>
  </w:num>
  <w:num w:numId="21">
    <w:abstractNumId w:val="1"/>
  </w:num>
  <w:num w:numId="22">
    <w:abstractNumId w:val="3"/>
  </w:num>
  <w:num w:numId="23">
    <w:abstractNumId w:val="16"/>
  </w:num>
  <w:num w:numId="24">
    <w:abstractNumId w:val="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7440"/>
    <w:rsid w:val="0003071D"/>
    <w:rsid w:val="00037BBE"/>
    <w:rsid w:val="000410F9"/>
    <w:rsid w:val="000424AB"/>
    <w:rsid w:val="000B4F1A"/>
    <w:rsid w:val="000E40BE"/>
    <w:rsid w:val="0010623F"/>
    <w:rsid w:val="00117539"/>
    <w:rsid w:val="0011766D"/>
    <w:rsid w:val="001224F3"/>
    <w:rsid w:val="00127575"/>
    <w:rsid w:val="001321C7"/>
    <w:rsid w:val="00152E1F"/>
    <w:rsid w:val="001643D7"/>
    <w:rsid w:val="00180123"/>
    <w:rsid w:val="001863B2"/>
    <w:rsid w:val="00196436"/>
    <w:rsid w:val="001A44E1"/>
    <w:rsid w:val="001B476D"/>
    <w:rsid w:val="001C0249"/>
    <w:rsid w:val="001C54C4"/>
    <w:rsid w:val="001E6F08"/>
    <w:rsid w:val="001E72DE"/>
    <w:rsid w:val="001F43CC"/>
    <w:rsid w:val="001F4654"/>
    <w:rsid w:val="001F48F1"/>
    <w:rsid w:val="002027F5"/>
    <w:rsid w:val="0022002D"/>
    <w:rsid w:val="00235E55"/>
    <w:rsid w:val="0023798E"/>
    <w:rsid w:val="00242880"/>
    <w:rsid w:val="00243126"/>
    <w:rsid w:val="00243D71"/>
    <w:rsid w:val="002463D0"/>
    <w:rsid w:val="002542D6"/>
    <w:rsid w:val="002547EF"/>
    <w:rsid w:val="002615BB"/>
    <w:rsid w:val="002632B2"/>
    <w:rsid w:val="00277BED"/>
    <w:rsid w:val="00283E31"/>
    <w:rsid w:val="00290304"/>
    <w:rsid w:val="002965E2"/>
    <w:rsid w:val="002C248B"/>
    <w:rsid w:val="002C2B49"/>
    <w:rsid w:val="002C3F7E"/>
    <w:rsid w:val="002C6DA2"/>
    <w:rsid w:val="002D53B4"/>
    <w:rsid w:val="002D6459"/>
    <w:rsid w:val="002E0018"/>
    <w:rsid w:val="002E7B9B"/>
    <w:rsid w:val="002F4162"/>
    <w:rsid w:val="002F608C"/>
    <w:rsid w:val="00301313"/>
    <w:rsid w:val="00312C11"/>
    <w:rsid w:val="003205CA"/>
    <w:rsid w:val="003441C7"/>
    <w:rsid w:val="0037283B"/>
    <w:rsid w:val="003778D2"/>
    <w:rsid w:val="003809EF"/>
    <w:rsid w:val="003A010B"/>
    <w:rsid w:val="003A1E1C"/>
    <w:rsid w:val="003B5E1C"/>
    <w:rsid w:val="003D0012"/>
    <w:rsid w:val="003D7C2E"/>
    <w:rsid w:val="003F6D89"/>
    <w:rsid w:val="003F7CF8"/>
    <w:rsid w:val="0040727A"/>
    <w:rsid w:val="00416C12"/>
    <w:rsid w:val="004202D4"/>
    <w:rsid w:val="004249C9"/>
    <w:rsid w:val="00424F1E"/>
    <w:rsid w:val="004339FC"/>
    <w:rsid w:val="004527B9"/>
    <w:rsid w:val="004612E1"/>
    <w:rsid w:val="004623C4"/>
    <w:rsid w:val="00462488"/>
    <w:rsid w:val="004647E0"/>
    <w:rsid w:val="004A2E2A"/>
    <w:rsid w:val="004B4360"/>
    <w:rsid w:val="004C2471"/>
    <w:rsid w:val="004D5C23"/>
    <w:rsid w:val="004F5277"/>
    <w:rsid w:val="004F6B1F"/>
    <w:rsid w:val="005048A7"/>
    <w:rsid w:val="00507E83"/>
    <w:rsid w:val="00510F70"/>
    <w:rsid w:val="0052590C"/>
    <w:rsid w:val="005272E3"/>
    <w:rsid w:val="00534CF0"/>
    <w:rsid w:val="00536B79"/>
    <w:rsid w:val="00543497"/>
    <w:rsid w:val="0055058C"/>
    <w:rsid w:val="005769CF"/>
    <w:rsid w:val="005838A0"/>
    <w:rsid w:val="0059439A"/>
    <w:rsid w:val="005A078E"/>
    <w:rsid w:val="005B4855"/>
    <w:rsid w:val="005C2CF7"/>
    <w:rsid w:val="005C31EA"/>
    <w:rsid w:val="005C4629"/>
    <w:rsid w:val="005D3B43"/>
    <w:rsid w:val="005E483E"/>
    <w:rsid w:val="005E5DFD"/>
    <w:rsid w:val="005E7BB0"/>
    <w:rsid w:val="00610CCD"/>
    <w:rsid w:val="006242B8"/>
    <w:rsid w:val="0065016B"/>
    <w:rsid w:val="00657241"/>
    <w:rsid w:val="00660FD5"/>
    <w:rsid w:val="0067779D"/>
    <w:rsid w:val="00691EBA"/>
    <w:rsid w:val="006E44CA"/>
    <w:rsid w:val="006F7413"/>
    <w:rsid w:val="00740065"/>
    <w:rsid w:val="00742856"/>
    <w:rsid w:val="00747D6E"/>
    <w:rsid w:val="00754E5E"/>
    <w:rsid w:val="007555AD"/>
    <w:rsid w:val="00756073"/>
    <w:rsid w:val="007635BE"/>
    <w:rsid w:val="007820C2"/>
    <w:rsid w:val="007826F7"/>
    <w:rsid w:val="007B2775"/>
    <w:rsid w:val="007C22FB"/>
    <w:rsid w:val="007D228B"/>
    <w:rsid w:val="007E0CD9"/>
    <w:rsid w:val="007F42CE"/>
    <w:rsid w:val="008005AF"/>
    <w:rsid w:val="00801E32"/>
    <w:rsid w:val="00807297"/>
    <w:rsid w:val="008A79DA"/>
    <w:rsid w:val="008B5754"/>
    <w:rsid w:val="008F35CB"/>
    <w:rsid w:val="009369E2"/>
    <w:rsid w:val="00940507"/>
    <w:rsid w:val="0094430E"/>
    <w:rsid w:val="0094468C"/>
    <w:rsid w:val="00945214"/>
    <w:rsid w:val="00946D1B"/>
    <w:rsid w:val="00971E31"/>
    <w:rsid w:val="009958F2"/>
    <w:rsid w:val="009A38A3"/>
    <w:rsid w:val="009A6988"/>
    <w:rsid w:val="009B3915"/>
    <w:rsid w:val="009D7CD5"/>
    <w:rsid w:val="009F7294"/>
    <w:rsid w:val="00A0337E"/>
    <w:rsid w:val="00A23946"/>
    <w:rsid w:val="00A27594"/>
    <w:rsid w:val="00A31CF9"/>
    <w:rsid w:val="00A462BA"/>
    <w:rsid w:val="00A52488"/>
    <w:rsid w:val="00A57CDC"/>
    <w:rsid w:val="00A823DB"/>
    <w:rsid w:val="00AA1207"/>
    <w:rsid w:val="00AA5EAD"/>
    <w:rsid w:val="00AB7FF8"/>
    <w:rsid w:val="00AC1F48"/>
    <w:rsid w:val="00AC4B46"/>
    <w:rsid w:val="00AF3F96"/>
    <w:rsid w:val="00B10A3F"/>
    <w:rsid w:val="00B158E6"/>
    <w:rsid w:val="00B2051F"/>
    <w:rsid w:val="00B23C3A"/>
    <w:rsid w:val="00B32CA2"/>
    <w:rsid w:val="00B34777"/>
    <w:rsid w:val="00B622CD"/>
    <w:rsid w:val="00B66DE8"/>
    <w:rsid w:val="00B92B43"/>
    <w:rsid w:val="00BB33D8"/>
    <w:rsid w:val="00BC3EBE"/>
    <w:rsid w:val="00BC688D"/>
    <w:rsid w:val="00BD091A"/>
    <w:rsid w:val="00BD0F8E"/>
    <w:rsid w:val="00BF0481"/>
    <w:rsid w:val="00BF12F8"/>
    <w:rsid w:val="00BF49AC"/>
    <w:rsid w:val="00BF5175"/>
    <w:rsid w:val="00C05AB3"/>
    <w:rsid w:val="00C066F6"/>
    <w:rsid w:val="00C1715A"/>
    <w:rsid w:val="00C17870"/>
    <w:rsid w:val="00C20E27"/>
    <w:rsid w:val="00C452B8"/>
    <w:rsid w:val="00C4539D"/>
    <w:rsid w:val="00C53F3B"/>
    <w:rsid w:val="00C63F47"/>
    <w:rsid w:val="00C7598E"/>
    <w:rsid w:val="00CC1607"/>
    <w:rsid w:val="00CE0698"/>
    <w:rsid w:val="00CF0D61"/>
    <w:rsid w:val="00D13B8B"/>
    <w:rsid w:val="00D222F7"/>
    <w:rsid w:val="00D30759"/>
    <w:rsid w:val="00D33EDB"/>
    <w:rsid w:val="00D36A36"/>
    <w:rsid w:val="00D43FEE"/>
    <w:rsid w:val="00D54DB8"/>
    <w:rsid w:val="00D62C19"/>
    <w:rsid w:val="00D738C2"/>
    <w:rsid w:val="00DB3A23"/>
    <w:rsid w:val="00DC2504"/>
    <w:rsid w:val="00DC56EA"/>
    <w:rsid w:val="00DD14CE"/>
    <w:rsid w:val="00DF0E77"/>
    <w:rsid w:val="00DF6B11"/>
    <w:rsid w:val="00E00EDF"/>
    <w:rsid w:val="00E017CF"/>
    <w:rsid w:val="00E10222"/>
    <w:rsid w:val="00E77030"/>
    <w:rsid w:val="00E85A0B"/>
    <w:rsid w:val="00E92DBA"/>
    <w:rsid w:val="00EA1788"/>
    <w:rsid w:val="00EA18F6"/>
    <w:rsid w:val="00EA2208"/>
    <w:rsid w:val="00EA35CE"/>
    <w:rsid w:val="00EA3E1D"/>
    <w:rsid w:val="00EB6979"/>
    <w:rsid w:val="00EC15CA"/>
    <w:rsid w:val="00EE2C27"/>
    <w:rsid w:val="00EF4798"/>
    <w:rsid w:val="00EF7248"/>
    <w:rsid w:val="00EF7B10"/>
    <w:rsid w:val="00F06D0A"/>
    <w:rsid w:val="00F10B69"/>
    <w:rsid w:val="00F1545E"/>
    <w:rsid w:val="00F3747A"/>
    <w:rsid w:val="00F449FB"/>
    <w:rsid w:val="00F52179"/>
    <w:rsid w:val="00F55682"/>
    <w:rsid w:val="00F854AA"/>
    <w:rsid w:val="00F9537E"/>
    <w:rsid w:val="00FC650C"/>
    <w:rsid w:val="00FC6525"/>
    <w:rsid w:val="00FD17DC"/>
    <w:rsid w:val="00FE253A"/>
    <w:rsid w:val="00FE5C56"/>
    <w:rsid w:val="00FF0509"/>
    <w:rsid w:val="00FF2C39"/>
    <w:rsid w:val="00FF46C2"/>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uiPriority w:val="9"/>
    <w:unhideWhenUsed/>
    <w:qFormat/>
    <w:rsid w:val="00A462BA"/>
    <w:pPr>
      <w:keepNext/>
      <w:keepLines/>
      <w:spacing w:before="200"/>
      <w:outlineLvl w:val="1"/>
    </w:pPr>
    <w:rPr>
      <w:rFonts w:asciiTheme="majorHAnsi" w:eastAsiaTheme="majorEastAsia" w:hAnsiTheme="majorHAnsi" w:cstheme="majorBidi"/>
      <w:b/>
      <w:bCs/>
      <w:color w:val="4F81BD" w:themeColor="accent1"/>
      <w:sz w:val="26"/>
      <w:szCs w:val="2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 w:type="paragraph" w:styleId="TDC1">
    <w:name w:val="toc 1"/>
    <w:basedOn w:val="Normal"/>
    <w:next w:val="Normal"/>
    <w:autoRedefine/>
    <w:uiPriority w:val="39"/>
    <w:unhideWhenUsed/>
    <w:qFormat/>
    <w:rsid w:val="00A462BA"/>
    <w:pPr>
      <w:tabs>
        <w:tab w:val="right" w:leader="dot" w:pos="8494"/>
      </w:tabs>
      <w:spacing w:after="100"/>
    </w:pPr>
    <w:rPr>
      <w:rFonts w:ascii="Arial" w:hAnsi="Arial" w:cs="Arial"/>
      <w:noProof/>
      <w:color w:val="800000"/>
      <w:sz w:val="32"/>
      <w:szCs w:val="32"/>
      <w:lang w:eastAsia="it-IT"/>
    </w:rPr>
  </w:style>
  <w:style w:type="paragraph" w:styleId="TDC2">
    <w:name w:val="toc 2"/>
    <w:basedOn w:val="Normal"/>
    <w:next w:val="Normal"/>
    <w:autoRedefine/>
    <w:uiPriority w:val="39"/>
    <w:unhideWhenUsed/>
    <w:qFormat/>
    <w:rsid w:val="00A462BA"/>
    <w:pPr>
      <w:tabs>
        <w:tab w:val="left" w:pos="660"/>
        <w:tab w:val="right" w:leader="dot" w:pos="8494"/>
      </w:tabs>
      <w:spacing w:after="100"/>
      <w:ind w:left="240"/>
    </w:pPr>
    <w:rPr>
      <w:rFonts w:asciiTheme="minorHAnsi" w:hAnsiTheme="minorHAnsi" w:cs="Tahoma"/>
      <w:noProof/>
      <w:sz w:val="28"/>
      <w:szCs w:val="28"/>
      <w:lang w:eastAsia="it-IT"/>
    </w:rPr>
  </w:style>
  <w:style w:type="character" w:customStyle="1" w:styleId="Ttulo2Car">
    <w:name w:val="Título 2 Car"/>
    <w:basedOn w:val="Fuentedeprrafopredeter"/>
    <w:link w:val="Ttulo2"/>
    <w:uiPriority w:val="9"/>
    <w:rsid w:val="00A462BA"/>
    <w:rPr>
      <w:rFonts w:asciiTheme="majorHAnsi" w:eastAsiaTheme="majorEastAsia" w:hAnsiTheme="majorHAnsi" w:cstheme="majorBidi"/>
      <w:b/>
      <w:bCs/>
      <w:color w:val="4F81BD" w:themeColor="accent1"/>
      <w:sz w:val="26"/>
      <w:szCs w:val="26"/>
      <w:lang w:val="it-IT" w:eastAsia="it-IT"/>
    </w:rPr>
  </w:style>
  <w:style w:type="paragraph" w:customStyle="1" w:styleId="Default">
    <w:name w:val="Default"/>
    <w:rsid w:val="00940507"/>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RientroCarattere">
    <w:name w:val="Rientro Carattere"/>
    <w:link w:val="Rientro"/>
    <w:locked/>
    <w:rsid w:val="00940507"/>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940507"/>
    <w:pPr>
      <w:widowControl w:val="0"/>
      <w:numPr>
        <w:numId w:val="12"/>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styleId="Textoennegrita">
    <w:name w:val="Strong"/>
    <w:basedOn w:val="Fuentedeprrafopredeter"/>
    <w:uiPriority w:val="22"/>
    <w:qFormat/>
    <w:rsid w:val="00940507"/>
    <w:rPr>
      <w:b/>
      <w:bCs/>
    </w:rPr>
  </w:style>
  <w:style w:type="character" w:styleId="nfasis">
    <w:name w:val="Emphasis"/>
    <w:basedOn w:val="Fuentedeprrafopredeter"/>
    <w:uiPriority w:val="20"/>
    <w:qFormat/>
    <w:rsid w:val="00283E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uiPriority w:val="9"/>
    <w:unhideWhenUsed/>
    <w:qFormat/>
    <w:rsid w:val="00A462BA"/>
    <w:pPr>
      <w:keepNext/>
      <w:keepLines/>
      <w:spacing w:before="200"/>
      <w:outlineLvl w:val="1"/>
    </w:pPr>
    <w:rPr>
      <w:rFonts w:asciiTheme="majorHAnsi" w:eastAsiaTheme="majorEastAsia" w:hAnsiTheme="majorHAnsi" w:cstheme="majorBidi"/>
      <w:b/>
      <w:bCs/>
      <w:color w:val="4F81BD" w:themeColor="accent1"/>
      <w:sz w:val="26"/>
      <w:szCs w:val="2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 w:type="paragraph" w:styleId="TDC1">
    <w:name w:val="toc 1"/>
    <w:basedOn w:val="Normal"/>
    <w:next w:val="Normal"/>
    <w:autoRedefine/>
    <w:uiPriority w:val="39"/>
    <w:unhideWhenUsed/>
    <w:qFormat/>
    <w:rsid w:val="00A462BA"/>
    <w:pPr>
      <w:tabs>
        <w:tab w:val="right" w:leader="dot" w:pos="8494"/>
      </w:tabs>
      <w:spacing w:after="100"/>
    </w:pPr>
    <w:rPr>
      <w:rFonts w:ascii="Arial" w:hAnsi="Arial" w:cs="Arial"/>
      <w:noProof/>
      <w:color w:val="800000"/>
      <w:sz w:val="32"/>
      <w:szCs w:val="32"/>
      <w:lang w:eastAsia="it-IT"/>
    </w:rPr>
  </w:style>
  <w:style w:type="paragraph" w:styleId="TDC2">
    <w:name w:val="toc 2"/>
    <w:basedOn w:val="Normal"/>
    <w:next w:val="Normal"/>
    <w:autoRedefine/>
    <w:uiPriority w:val="39"/>
    <w:unhideWhenUsed/>
    <w:qFormat/>
    <w:rsid w:val="00A462BA"/>
    <w:pPr>
      <w:tabs>
        <w:tab w:val="left" w:pos="660"/>
        <w:tab w:val="right" w:leader="dot" w:pos="8494"/>
      </w:tabs>
      <w:spacing w:after="100"/>
      <w:ind w:left="240"/>
    </w:pPr>
    <w:rPr>
      <w:rFonts w:asciiTheme="minorHAnsi" w:hAnsiTheme="minorHAnsi" w:cs="Tahoma"/>
      <w:noProof/>
      <w:sz w:val="28"/>
      <w:szCs w:val="28"/>
      <w:lang w:eastAsia="it-IT"/>
    </w:rPr>
  </w:style>
  <w:style w:type="character" w:customStyle="1" w:styleId="Ttulo2Car">
    <w:name w:val="Título 2 Car"/>
    <w:basedOn w:val="Fuentedeprrafopredeter"/>
    <w:link w:val="Ttulo2"/>
    <w:uiPriority w:val="9"/>
    <w:rsid w:val="00A462BA"/>
    <w:rPr>
      <w:rFonts w:asciiTheme="majorHAnsi" w:eastAsiaTheme="majorEastAsia" w:hAnsiTheme="majorHAnsi" w:cstheme="majorBidi"/>
      <w:b/>
      <w:bCs/>
      <w:color w:val="4F81BD" w:themeColor="accent1"/>
      <w:sz w:val="26"/>
      <w:szCs w:val="26"/>
      <w:lang w:val="it-IT" w:eastAsia="it-IT"/>
    </w:rPr>
  </w:style>
  <w:style w:type="paragraph" w:customStyle="1" w:styleId="Default">
    <w:name w:val="Default"/>
    <w:rsid w:val="00940507"/>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RientroCarattere">
    <w:name w:val="Rientro Carattere"/>
    <w:link w:val="Rientro"/>
    <w:locked/>
    <w:rsid w:val="00940507"/>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940507"/>
    <w:pPr>
      <w:widowControl w:val="0"/>
      <w:numPr>
        <w:numId w:val="12"/>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styleId="Textoennegrita">
    <w:name w:val="Strong"/>
    <w:basedOn w:val="Fuentedeprrafopredeter"/>
    <w:uiPriority w:val="22"/>
    <w:qFormat/>
    <w:rsid w:val="00940507"/>
    <w:rPr>
      <w:b/>
      <w:bCs/>
    </w:rPr>
  </w:style>
  <w:style w:type="character" w:styleId="nfasis">
    <w:name w:val="Emphasis"/>
    <w:basedOn w:val="Fuentedeprrafopredeter"/>
    <w:uiPriority w:val="20"/>
    <w:qFormat/>
    <w:rsid w:val="00283E31"/>
    <w:rPr>
      <w:i/>
      <w:i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056E-AA89-408D-918B-4675C9130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92FA20-2AC0-4431-95D9-DFD0CCFE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7177</Words>
  <Characters>39476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2017-02-22T12:20:00Z</dcterms:created>
  <dcterms:modified xsi:type="dcterms:W3CDTF">2017-02-24T16:28:00Z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910adf2a-c13d-48a9-ba85-0a06c2029cd6</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F88901B,22/02/2017 12:30:12,GENERAL BUSINESS</vt:lpwstr>
  </property>
</Properties>
</file>