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926234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Fiat</w:t>
      </w:r>
      <w:r w:rsidR="00DF6B1C">
        <w:rPr>
          <w:rFonts w:ascii="Gill Sans MT" w:hAnsi="Gill Sans MT"/>
          <w:color w:val="000000" w:themeColor="text1"/>
          <w:sz w:val="36"/>
          <w:szCs w:val="36"/>
          <w:lang w:val="es-ES"/>
        </w:rPr>
        <w:t>, Jeep y Alfa Romeo</w:t>
      </w:r>
      <w:r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r w:rsidR="00654045">
        <w:rPr>
          <w:rFonts w:ascii="Gill Sans MT" w:hAnsi="Gill Sans MT"/>
          <w:color w:val="000000" w:themeColor="text1"/>
          <w:sz w:val="36"/>
          <w:szCs w:val="36"/>
          <w:lang w:val="es-ES"/>
        </w:rPr>
        <w:t>continúa</w:t>
      </w:r>
      <w:r w:rsidR="00DF6B1C">
        <w:rPr>
          <w:rFonts w:ascii="Gill Sans MT" w:hAnsi="Gill Sans MT"/>
          <w:color w:val="000000" w:themeColor="text1"/>
          <w:sz w:val="36"/>
          <w:szCs w:val="36"/>
          <w:lang w:val="es-ES"/>
        </w:rPr>
        <w:t>n</w:t>
      </w:r>
      <w:r w:rsidR="00654045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</w:t>
      </w:r>
      <w:r w:rsidR="00961B9C">
        <w:rPr>
          <w:rFonts w:ascii="Gill Sans MT" w:hAnsi="Gill Sans MT"/>
          <w:color w:val="000000" w:themeColor="text1"/>
          <w:sz w:val="36"/>
          <w:szCs w:val="36"/>
          <w:lang w:val="es-ES"/>
        </w:rPr>
        <w:t>creciendo en ventas</w:t>
      </w:r>
      <w:r w:rsidR="00654045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durante el mes de julio</w:t>
      </w:r>
    </w:p>
    <w:p w:rsidR="00BA69A6" w:rsidRDefault="00BA69A6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C87633" w:rsidRPr="00C87633" w:rsidRDefault="00654045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 xml:space="preserve">El Fiat 500 </w:t>
      </w:r>
      <w:r w:rsidR="00647FA5">
        <w:rPr>
          <w:b/>
          <w:bCs/>
        </w:rPr>
        <w:t>sigue dentro d</w:t>
      </w:r>
      <w:r>
        <w:rPr>
          <w:b/>
          <w:bCs/>
        </w:rPr>
        <w:t>el top 10 de coches más vendidos en los primeros siete meses del año.</w:t>
      </w:r>
    </w:p>
    <w:p w:rsidR="00C87633" w:rsidRPr="00A917D8" w:rsidRDefault="00654045" w:rsidP="00C87633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>
        <w:rPr>
          <w:b/>
          <w:bCs/>
        </w:rPr>
        <w:t xml:space="preserve">Las cifras de ventas de Alfa Romeo y Jeep también </w:t>
      </w:r>
      <w:r w:rsidR="00BA69A6">
        <w:rPr>
          <w:b/>
          <w:bCs/>
        </w:rPr>
        <w:t>siguen</w:t>
      </w:r>
      <w:r>
        <w:rPr>
          <w:b/>
          <w:bCs/>
        </w:rPr>
        <w:t xml:space="preserve"> al alza </w:t>
      </w:r>
      <w:r w:rsidR="00BA69A6">
        <w:rPr>
          <w:b/>
          <w:bCs/>
        </w:rPr>
        <w:t>durante</w:t>
      </w:r>
      <w:r>
        <w:rPr>
          <w:b/>
          <w:bCs/>
        </w:rPr>
        <w:t xml:space="preserve"> el último mes.</w:t>
      </w:r>
    </w:p>
    <w:p w:rsidR="000F39D9" w:rsidRDefault="000F39D9" w:rsidP="00083740">
      <w:pPr>
        <w:spacing w:line="360" w:lineRule="auto"/>
        <w:ind w:right="566"/>
        <w:jc w:val="both"/>
        <w:rPr>
          <w:b/>
          <w:bCs/>
        </w:rPr>
      </w:pPr>
      <w:bookmarkStart w:id="10" w:name="OLE_LINK12"/>
      <w:bookmarkStart w:id="11" w:name="OLE_LINK13"/>
    </w:p>
    <w:p w:rsidR="00B56A6C" w:rsidRDefault="00134D90" w:rsidP="00083740">
      <w:pPr>
        <w:spacing w:line="360" w:lineRule="auto"/>
        <w:ind w:right="566"/>
        <w:jc w:val="both"/>
        <w:rPr>
          <w:bCs/>
        </w:rPr>
      </w:pPr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EC4C09">
        <w:rPr>
          <w:b/>
          <w:bCs/>
        </w:rPr>
        <w:t>2</w:t>
      </w:r>
      <w:r w:rsidR="00C87633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654045">
        <w:rPr>
          <w:b/>
          <w:bCs/>
        </w:rPr>
        <w:t>agosto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54057B">
        <w:rPr>
          <w:bCs/>
        </w:rPr>
        <w:t xml:space="preserve">El mercado español de turismos </w:t>
      </w:r>
      <w:r w:rsidR="00B56A6C">
        <w:rPr>
          <w:bCs/>
        </w:rPr>
        <w:t xml:space="preserve">continúa subiendo en ventas. El número total de matriculaciones durante el pasado mes de julio ha sido de 131.176 unidades, lo que supone un 19,3% más que en el mismo mes de 2017. En la suma acumulada de ventas desde enero hasta julio, el total de matriculaciones </w:t>
      </w:r>
      <w:r w:rsidR="00BA69A6">
        <w:rPr>
          <w:bCs/>
        </w:rPr>
        <w:t>ha sido</w:t>
      </w:r>
      <w:r w:rsidR="00B56A6C">
        <w:rPr>
          <w:bCs/>
        </w:rPr>
        <w:t xml:space="preserve"> de 865.845 unidades, un 11,4% más que el mismo periodo del año pasado.</w:t>
      </w:r>
    </w:p>
    <w:p w:rsidR="00B56A6C" w:rsidRDefault="00B56A6C" w:rsidP="00083740">
      <w:pPr>
        <w:spacing w:line="360" w:lineRule="auto"/>
        <w:ind w:right="566"/>
        <w:jc w:val="both"/>
        <w:rPr>
          <w:bCs/>
        </w:rPr>
      </w:pPr>
    </w:p>
    <w:p w:rsidR="00DD766C" w:rsidRDefault="00B56A6C" w:rsidP="00045001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Fiat adelanta una plaza en el top 10 del ranking de fabricantes del mercado español, situándose en el puesto número 7 con un total de 7.272 matriculaciones durante el mes de julio, un 35,7% más que en el mismo mes de 2017. En el acumulado de lo que va de año, la marca italiana ha tenido un total de 43.170 matriculaciones (+14,9%). El Fiat 500 continúa siendo </w:t>
      </w:r>
      <w:r w:rsidR="00647FA5">
        <w:rPr>
          <w:bCs/>
        </w:rPr>
        <w:t xml:space="preserve">el modelo más </w:t>
      </w:r>
      <w:r>
        <w:rPr>
          <w:bCs/>
        </w:rPr>
        <w:t xml:space="preserve">vendido: 17.998 unidades de enero a julio (+47,05%), cifra que le vuelve a colocar dentro de los 10 vehículos más vendidos de 2018. </w:t>
      </w:r>
      <w:r w:rsidR="00647FA5">
        <w:rPr>
          <w:bCs/>
        </w:rPr>
        <w:t>Las ventas del Fiat Tipo también han aumentado</w:t>
      </w:r>
      <w:r>
        <w:rPr>
          <w:bCs/>
        </w:rPr>
        <w:t>, con</w:t>
      </w:r>
      <w:r w:rsidR="00647FA5">
        <w:rPr>
          <w:bCs/>
        </w:rPr>
        <w:t xml:space="preserve"> un total de </w:t>
      </w:r>
      <w:r>
        <w:rPr>
          <w:bCs/>
        </w:rPr>
        <w:t>8.381 matriculaciones (+48,07%).</w:t>
      </w:r>
    </w:p>
    <w:p w:rsidR="00B56A6C" w:rsidRDefault="00B56A6C" w:rsidP="00045001">
      <w:pPr>
        <w:spacing w:line="360" w:lineRule="auto"/>
        <w:ind w:right="566"/>
        <w:jc w:val="both"/>
        <w:rPr>
          <w:bCs/>
        </w:rPr>
      </w:pPr>
    </w:p>
    <w:p w:rsidR="00A917D8" w:rsidRDefault="00647FA5" w:rsidP="00B10248">
      <w:pPr>
        <w:spacing w:line="360" w:lineRule="auto"/>
        <w:ind w:right="566"/>
        <w:jc w:val="both"/>
        <w:rPr>
          <w:bCs/>
        </w:rPr>
      </w:pPr>
      <w:r>
        <w:rPr>
          <w:bCs/>
        </w:rPr>
        <w:t>Jeep también ha experimentado un crecimiento en ventas</w:t>
      </w:r>
      <w:r w:rsidR="00B56A6C">
        <w:rPr>
          <w:bCs/>
        </w:rPr>
        <w:t>. El fabricante de todoterrenos logró en el mes de julio un total de 2.130 unidades (223,7% más que en el mismo mes de 2017)</w:t>
      </w:r>
      <w:r w:rsidR="00B10248">
        <w:rPr>
          <w:bCs/>
        </w:rPr>
        <w:t xml:space="preserve"> y en el acumulado de lo que va de año ya lleva 9.847 (+102,3%). Una cifra en la que tiene mucho que ver el nuevo </w:t>
      </w:r>
      <w:proofErr w:type="spellStart"/>
      <w:r w:rsidR="00B10248">
        <w:rPr>
          <w:bCs/>
        </w:rPr>
        <w:t>Compass</w:t>
      </w:r>
      <w:proofErr w:type="spellEnd"/>
      <w:r w:rsidR="00B10248">
        <w:rPr>
          <w:bCs/>
        </w:rPr>
        <w:t xml:space="preserve">, </w:t>
      </w:r>
      <w:r>
        <w:rPr>
          <w:bCs/>
        </w:rPr>
        <w:t>con</w:t>
      </w:r>
      <w:r w:rsidR="00B10248">
        <w:rPr>
          <w:bCs/>
        </w:rPr>
        <w:t xml:space="preserve"> un total de 4.806 unidades.</w:t>
      </w:r>
    </w:p>
    <w:p w:rsidR="000F39D9" w:rsidRPr="00A917D8" w:rsidRDefault="000F39D9" w:rsidP="00DD766C">
      <w:pPr>
        <w:spacing w:line="360" w:lineRule="auto"/>
        <w:ind w:right="566"/>
        <w:jc w:val="both"/>
        <w:rPr>
          <w:bCs/>
        </w:rPr>
      </w:pPr>
    </w:p>
    <w:p w:rsidR="00B10248" w:rsidRDefault="00A917D8" w:rsidP="00DD766C">
      <w:pPr>
        <w:spacing w:line="360" w:lineRule="auto"/>
        <w:ind w:right="566"/>
        <w:jc w:val="both"/>
        <w:rPr>
          <w:bCs/>
        </w:rPr>
      </w:pPr>
      <w:r w:rsidRPr="00A917D8">
        <w:rPr>
          <w:bCs/>
        </w:rPr>
        <w:t xml:space="preserve">Alfa Romeo </w:t>
      </w:r>
      <w:r w:rsidR="00B10248">
        <w:rPr>
          <w:bCs/>
        </w:rPr>
        <w:t xml:space="preserve">tampoco se queda atrás, y </w:t>
      </w:r>
      <w:r w:rsidRPr="00A917D8">
        <w:rPr>
          <w:bCs/>
        </w:rPr>
        <w:t>cierra ju</w:t>
      </w:r>
      <w:r w:rsidR="00B10248">
        <w:rPr>
          <w:bCs/>
        </w:rPr>
        <w:t>l</w:t>
      </w:r>
      <w:r w:rsidRPr="00A917D8">
        <w:rPr>
          <w:bCs/>
        </w:rPr>
        <w:t xml:space="preserve">io con </w:t>
      </w:r>
      <w:r w:rsidR="00B10248">
        <w:rPr>
          <w:bCs/>
        </w:rPr>
        <w:t>942</w:t>
      </w:r>
      <w:r w:rsidRPr="00A917D8">
        <w:rPr>
          <w:bCs/>
        </w:rPr>
        <w:t xml:space="preserve"> unidades (</w:t>
      </w:r>
      <w:r w:rsidR="00B10248">
        <w:rPr>
          <w:bCs/>
        </w:rPr>
        <w:t>+129,8</w:t>
      </w:r>
      <w:r w:rsidR="000F39D9">
        <w:rPr>
          <w:bCs/>
        </w:rPr>
        <w:t>%</w:t>
      </w:r>
      <w:r w:rsidRPr="00A917D8">
        <w:rPr>
          <w:bCs/>
        </w:rPr>
        <w:t xml:space="preserve">) y llega a mitad de año con </w:t>
      </w:r>
      <w:r w:rsidR="00B10248">
        <w:rPr>
          <w:bCs/>
        </w:rPr>
        <w:t>3.054</w:t>
      </w:r>
      <w:r w:rsidRPr="00A917D8">
        <w:rPr>
          <w:bCs/>
        </w:rPr>
        <w:t xml:space="preserve"> unidades</w:t>
      </w:r>
      <w:r w:rsidR="00647FA5">
        <w:rPr>
          <w:bCs/>
        </w:rPr>
        <w:t xml:space="preserve"> (+20,1%)</w:t>
      </w:r>
      <w:r w:rsidR="00462EE0">
        <w:rPr>
          <w:bCs/>
        </w:rPr>
        <w:t>.</w:t>
      </w:r>
      <w:r w:rsidR="00647FA5">
        <w:rPr>
          <w:bCs/>
        </w:rPr>
        <w:t xml:space="preserve"> </w:t>
      </w:r>
      <w:r w:rsidR="00462EE0">
        <w:rPr>
          <w:bCs/>
        </w:rPr>
        <w:t>E</w:t>
      </w:r>
      <w:r w:rsidR="00647FA5">
        <w:rPr>
          <w:bCs/>
        </w:rPr>
        <w:t>ntre</w:t>
      </w:r>
      <w:r w:rsidR="00C55D82">
        <w:rPr>
          <w:bCs/>
        </w:rPr>
        <w:t xml:space="preserve"> estas ventas destacan </w:t>
      </w:r>
      <w:r w:rsidR="00647FA5">
        <w:rPr>
          <w:bCs/>
        </w:rPr>
        <w:t xml:space="preserve"> las  del </w:t>
      </w:r>
      <w:proofErr w:type="spellStart"/>
      <w:r w:rsidR="00647FA5">
        <w:rPr>
          <w:bCs/>
        </w:rPr>
        <w:t>Stelvio</w:t>
      </w:r>
      <w:proofErr w:type="spellEnd"/>
      <w:r w:rsidR="00647FA5">
        <w:rPr>
          <w:bCs/>
        </w:rPr>
        <w:t xml:space="preserve">, </w:t>
      </w:r>
      <w:r w:rsidR="00647FA5">
        <w:rPr>
          <w:bCs/>
        </w:rPr>
        <w:lastRenderedPageBreak/>
        <w:t>su primer SUV,</w:t>
      </w:r>
      <w:r w:rsidR="00B10248">
        <w:rPr>
          <w:bCs/>
        </w:rPr>
        <w:t xml:space="preserve"> que cuenta con un total de 1.576 matriculaciones desde el mes de enero, un 163,55% más que en el mismo periodo de 2017.</w:t>
      </w:r>
    </w:p>
    <w:p w:rsidR="00E07BE1" w:rsidRPr="00633103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633103">
        <w:rPr>
          <w:b/>
          <w:sz w:val="18"/>
          <w:szCs w:val="18"/>
          <w:lang w:val="en-US"/>
        </w:rPr>
        <w:t>*</w:t>
      </w:r>
      <w:proofErr w:type="spellStart"/>
      <w:r w:rsidRPr="00633103">
        <w:rPr>
          <w:b/>
          <w:sz w:val="18"/>
          <w:szCs w:val="18"/>
          <w:lang w:val="en-US"/>
        </w:rPr>
        <w:t>Datos</w:t>
      </w:r>
      <w:proofErr w:type="spellEnd"/>
      <w:r w:rsidRPr="00633103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2"/>
    <w:bookmarkEnd w:id="13"/>
    <w:p w:rsidR="00CC6E32" w:rsidRPr="00633103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633103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3310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03" w:rsidRDefault="00015A03" w:rsidP="0040727A">
      <w:r>
        <w:separator/>
      </w:r>
    </w:p>
  </w:endnote>
  <w:endnote w:type="continuationSeparator" w:id="0">
    <w:p w:rsidR="00015A03" w:rsidRDefault="00015A03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5F436D" w:rsidRPr="005F436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5F436D" w:rsidRPr="005F436D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5F436D" w:rsidRPr="005F436D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03" w:rsidRDefault="00015A03" w:rsidP="0040727A">
      <w:r>
        <w:separator/>
      </w:r>
    </w:p>
  </w:footnote>
  <w:footnote w:type="continuationSeparator" w:id="0">
    <w:p w:rsidR="00015A03" w:rsidRDefault="00015A03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A03"/>
    <w:rsid w:val="0001603F"/>
    <w:rsid w:val="0002037D"/>
    <w:rsid w:val="0003158B"/>
    <w:rsid w:val="00037BBE"/>
    <w:rsid w:val="00040EE9"/>
    <w:rsid w:val="000410F9"/>
    <w:rsid w:val="00045001"/>
    <w:rsid w:val="00054D46"/>
    <w:rsid w:val="00060E92"/>
    <w:rsid w:val="00071E5F"/>
    <w:rsid w:val="000754BA"/>
    <w:rsid w:val="00077098"/>
    <w:rsid w:val="00083740"/>
    <w:rsid w:val="00086B3C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02D3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41B3"/>
    <w:rsid w:val="004F5277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3103"/>
    <w:rsid w:val="006349BF"/>
    <w:rsid w:val="00640156"/>
    <w:rsid w:val="006453F7"/>
    <w:rsid w:val="00647FA5"/>
    <w:rsid w:val="0065016B"/>
    <w:rsid w:val="00651ABB"/>
    <w:rsid w:val="00654045"/>
    <w:rsid w:val="0065720F"/>
    <w:rsid w:val="00657241"/>
    <w:rsid w:val="00660FD5"/>
    <w:rsid w:val="00662587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7B05"/>
    <w:rsid w:val="00A57CDC"/>
    <w:rsid w:val="00A75A90"/>
    <w:rsid w:val="00A769B3"/>
    <w:rsid w:val="00A823DB"/>
    <w:rsid w:val="00A917D8"/>
    <w:rsid w:val="00A91968"/>
    <w:rsid w:val="00A96976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10248"/>
    <w:rsid w:val="00B2051F"/>
    <w:rsid w:val="00B21B70"/>
    <w:rsid w:val="00B23C3A"/>
    <w:rsid w:val="00B32CA2"/>
    <w:rsid w:val="00B35FEB"/>
    <w:rsid w:val="00B56A6C"/>
    <w:rsid w:val="00B64BA0"/>
    <w:rsid w:val="00B65279"/>
    <w:rsid w:val="00B663AD"/>
    <w:rsid w:val="00B748D1"/>
    <w:rsid w:val="00B92B43"/>
    <w:rsid w:val="00B93250"/>
    <w:rsid w:val="00B9591D"/>
    <w:rsid w:val="00BA4F8C"/>
    <w:rsid w:val="00BA69A6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55D82"/>
    <w:rsid w:val="00C6192F"/>
    <w:rsid w:val="00C63F47"/>
    <w:rsid w:val="00C7419D"/>
    <w:rsid w:val="00C87633"/>
    <w:rsid w:val="00C93276"/>
    <w:rsid w:val="00C97BA2"/>
    <w:rsid w:val="00CA462B"/>
    <w:rsid w:val="00CC6E32"/>
    <w:rsid w:val="00CD0F01"/>
    <w:rsid w:val="00CD22C5"/>
    <w:rsid w:val="00CD48DB"/>
    <w:rsid w:val="00CD630D"/>
    <w:rsid w:val="00CE0698"/>
    <w:rsid w:val="00CE4218"/>
    <w:rsid w:val="00D01373"/>
    <w:rsid w:val="00D023B9"/>
    <w:rsid w:val="00D03599"/>
    <w:rsid w:val="00D049C5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83C24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DF6B1C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0745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9342-0ABD-4D27-93AD-57DFB4FF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13</cp:revision>
  <cp:lastPrinted>2018-05-03T12:31:00Z</cp:lastPrinted>
  <dcterms:created xsi:type="dcterms:W3CDTF">2018-08-01T10:45:00Z</dcterms:created>
  <dcterms:modified xsi:type="dcterms:W3CDTF">2018-08-02T07:52:00Z</dcterms:modified>
</cp:coreProperties>
</file>