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4F5905" w:rsidRPr="004F5905" w:rsidRDefault="004F5905" w:rsidP="004F5905">
      <w:pPr>
        <w:spacing w:line="360" w:lineRule="auto"/>
        <w:jc w:val="center"/>
        <w:outlineLvl w:val="0"/>
        <w:rPr>
          <w:rFonts w:ascii="Gill Sans MT" w:hAnsi="Gill Sans MT" w:cs="Helvetica"/>
          <w:b/>
          <w:color w:val="000000" w:themeColor="text1"/>
          <w:sz w:val="36"/>
          <w:szCs w:val="36"/>
          <w:lang w:eastAsia="it-IT"/>
        </w:rPr>
      </w:pPr>
      <w:r w:rsidRPr="004F5905">
        <w:rPr>
          <w:rFonts w:ascii="Gill Sans MT" w:hAnsi="Gill Sans MT" w:cs="Helvetica"/>
          <w:b/>
          <w:color w:val="000000" w:themeColor="text1"/>
          <w:sz w:val="36"/>
          <w:szCs w:val="36"/>
          <w:lang w:eastAsia="it-IT"/>
        </w:rPr>
        <w:t>Nuevo Alfa Romeo Giulietta</w:t>
      </w:r>
      <w:r w:rsidR="00E71E0B">
        <w:rPr>
          <w:rFonts w:ascii="Gill Sans MT" w:hAnsi="Gill Sans MT" w:cs="Helvetica"/>
          <w:b/>
          <w:color w:val="000000" w:themeColor="text1"/>
          <w:sz w:val="36"/>
          <w:szCs w:val="36"/>
          <w:lang w:eastAsia="it-IT"/>
        </w:rPr>
        <w:t xml:space="preserve"> 2019</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E71E0B" w:rsidRPr="00AC04C8" w:rsidRDefault="00E71E0B" w:rsidP="00E71E0B">
      <w:pPr>
        <w:pStyle w:val="NormalWeb"/>
        <w:numPr>
          <w:ilvl w:val="0"/>
          <w:numId w:val="10"/>
        </w:numPr>
        <w:spacing w:line="360" w:lineRule="auto"/>
        <w:ind w:left="284" w:hanging="284"/>
        <w:jc w:val="both"/>
        <w:rPr>
          <w:rFonts w:asciiTheme="minorHAnsi" w:hAnsiTheme="minorHAnsi" w:cstheme="minorHAnsi"/>
          <w:b/>
          <w:i/>
          <w:sz w:val="22"/>
          <w:szCs w:val="22"/>
        </w:rPr>
      </w:pPr>
      <w:bookmarkStart w:id="12" w:name="OLE_LINK8"/>
      <w:bookmarkStart w:id="13" w:name="OLE_LINK9"/>
      <w:bookmarkEnd w:id="6"/>
      <w:bookmarkEnd w:id="7"/>
      <w:bookmarkEnd w:id="8"/>
      <w:bookmarkEnd w:id="9"/>
      <w:r>
        <w:rPr>
          <w:rFonts w:asciiTheme="minorHAnsi" w:hAnsiTheme="minorHAnsi"/>
          <w:b/>
          <w:sz w:val="22"/>
          <w:szCs w:val="22"/>
        </w:rPr>
        <w:t xml:space="preserve">El compacto de Alfa Romeo </w:t>
      </w:r>
      <w:r w:rsidR="005F5A7C">
        <w:rPr>
          <w:rFonts w:asciiTheme="minorHAnsi" w:hAnsiTheme="minorHAnsi"/>
          <w:b/>
          <w:sz w:val="22"/>
          <w:szCs w:val="22"/>
        </w:rPr>
        <w:t>ev</w:t>
      </w:r>
      <w:r>
        <w:rPr>
          <w:rFonts w:asciiTheme="minorHAnsi" w:hAnsiTheme="minorHAnsi"/>
          <w:b/>
          <w:sz w:val="22"/>
          <w:szCs w:val="22"/>
        </w:rPr>
        <w:t>oluciona, pero sigue manteniéndose fiel a su estilo inconfundible y a su audaz carácter deportivo.</w:t>
      </w:r>
    </w:p>
    <w:p w:rsidR="001E36B3" w:rsidRPr="000C7EF7" w:rsidRDefault="001E36B3" w:rsidP="001E36B3">
      <w:pPr>
        <w:pStyle w:val="NormalWeb"/>
        <w:numPr>
          <w:ilvl w:val="0"/>
          <w:numId w:val="10"/>
        </w:numPr>
        <w:spacing w:line="360" w:lineRule="auto"/>
        <w:ind w:left="284" w:hanging="284"/>
        <w:jc w:val="both"/>
        <w:rPr>
          <w:rFonts w:asciiTheme="minorHAnsi" w:hAnsiTheme="minorHAnsi" w:cstheme="minorHAnsi"/>
          <w:b/>
          <w:sz w:val="22"/>
          <w:szCs w:val="22"/>
        </w:rPr>
      </w:pPr>
      <w:r w:rsidRPr="000C7EF7">
        <w:rPr>
          <w:rFonts w:asciiTheme="minorHAnsi" w:hAnsiTheme="minorHAnsi"/>
          <w:b/>
          <w:sz w:val="22"/>
          <w:szCs w:val="22"/>
        </w:rPr>
        <w:t>El nuevo Giulietta está ya disponible en todos los concesionarios Alfa Romeo</w:t>
      </w:r>
      <w:r>
        <w:rPr>
          <w:rFonts w:asciiTheme="minorHAnsi" w:hAnsiTheme="minorHAnsi"/>
          <w:b/>
          <w:sz w:val="22"/>
          <w:szCs w:val="22"/>
        </w:rPr>
        <w:t xml:space="preserve"> en su acabado </w:t>
      </w:r>
      <w:proofErr w:type="spellStart"/>
      <w:r>
        <w:rPr>
          <w:rFonts w:asciiTheme="minorHAnsi" w:hAnsiTheme="minorHAnsi"/>
          <w:b/>
          <w:sz w:val="22"/>
          <w:szCs w:val="22"/>
        </w:rPr>
        <w:t>Super</w:t>
      </w:r>
      <w:proofErr w:type="spellEnd"/>
      <w:r>
        <w:rPr>
          <w:rFonts w:asciiTheme="minorHAnsi" w:hAnsiTheme="minorHAnsi"/>
          <w:b/>
          <w:sz w:val="22"/>
          <w:szCs w:val="22"/>
        </w:rPr>
        <w:t>.</w:t>
      </w:r>
    </w:p>
    <w:p w:rsidR="00E71E0B" w:rsidRPr="00145185" w:rsidRDefault="00E71E0B" w:rsidP="00E71E0B">
      <w:pPr>
        <w:pStyle w:val="NormalWeb"/>
        <w:numPr>
          <w:ilvl w:val="0"/>
          <w:numId w:val="10"/>
        </w:numPr>
        <w:spacing w:line="360" w:lineRule="auto"/>
        <w:ind w:left="284" w:hanging="284"/>
        <w:jc w:val="both"/>
        <w:rPr>
          <w:i/>
        </w:rPr>
      </w:pPr>
      <w:r>
        <w:rPr>
          <w:rFonts w:asciiTheme="minorHAnsi" w:hAnsiTheme="minorHAnsi"/>
          <w:b/>
          <w:sz w:val="22"/>
          <w:szCs w:val="22"/>
        </w:rPr>
        <w:t xml:space="preserve">Nuevos motores, todos Euro 6 D: un turbo gasolina 1.4 de </w:t>
      </w:r>
      <w:r w:rsidR="005F5A7C">
        <w:rPr>
          <w:rFonts w:asciiTheme="minorHAnsi" w:hAnsiTheme="minorHAnsi"/>
          <w:b/>
          <w:sz w:val="22"/>
          <w:szCs w:val="22"/>
        </w:rPr>
        <w:t>88 kW (</w:t>
      </w:r>
      <w:r>
        <w:rPr>
          <w:rFonts w:asciiTheme="minorHAnsi" w:hAnsiTheme="minorHAnsi"/>
          <w:b/>
          <w:sz w:val="22"/>
          <w:szCs w:val="22"/>
        </w:rPr>
        <w:t>120 CV</w:t>
      </w:r>
      <w:r w:rsidR="00E03318">
        <w:rPr>
          <w:rFonts w:asciiTheme="minorHAnsi" w:hAnsiTheme="minorHAnsi"/>
          <w:b/>
          <w:sz w:val="22"/>
          <w:szCs w:val="22"/>
        </w:rPr>
        <w:t>)</w:t>
      </w:r>
      <w:r w:rsidR="003E428D">
        <w:rPr>
          <w:rFonts w:asciiTheme="minorHAnsi" w:hAnsiTheme="minorHAnsi"/>
          <w:b/>
          <w:sz w:val="22"/>
          <w:szCs w:val="22"/>
        </w:rPr>
        <w:t xml:space="preserve"> y</w:t>
      </w:r>
      <w:r>
        <w:rPr>
          <w:rFonts w:asciiTheme="minorHAnsi" w:hAnsiTheme="minorHAnsi"/>
          <w:b/>
          <w:sz w:val="22"/>
          <w:szCs w:val="22"/>
        </w:rPr>
        <w:t xml:space="preserve"> un </w:t>
      </w:r>
      <w:r w:rsidR="00E03318">
        <w:rPr>
          <w:rFonts w:asciiTheme="minorHAnsi" w:hAnsiTheme="minorHAnsi"/>
          <w:b/>
          <w:sz w:val="22"/>
          <w:szCs w:val="22"/>
        </w:rPr>
        <w:t xml:space="preserve">diésel </w:t>
      </w:r>
      <w:r>
        <w:rPr>
          <w:rFonts w:asciiTheme="minorHAnsi" w:hAnsiTheme="minorHAnsi"/>
          <w:b/>
          <w:sz w:val="22"/>
          <w:szCs w:val="22"/>
        </w:rPr>
        <w:t xml:space="preserve">1.6 MultiJet de </w:t>
      </w:r>
      <w:r w:rsidR="005F5A7C">
        <w:rPr>
          <w:rFonts w:asciiTheme="minorHAnsi" w:hAnsiTheme="minorHAnsi"/>
          <w:b/>
          <w:sz w:val="22"/>
          <w:szCs w:val="22"/>
        </w:rPr>
        <w:t>88 kW (</w:t>
      </w:r>
      <w:r>
        <w:rPr>
          <w:rFonts w:asciiTheme="minorHAnsi" w:hAnsiTheme="minorHAnsi"/>
          <w:b/>
          <w:sz w:val="22"/>
          <w:szCs w:val="22"/>
        </w:rPr>
        <w:t>120 CV</w:t>
      </w:r>
      <w:r w:rsidR="005F5A7C">
        <w:rPr>
          <w:rFonts w:asciiTheme="minorHAnsi" w:hAnsiTheme="minorHAnsi"/>
          <w:b/>
          <w:sz w:val="22"/>
          <w:szCs w:val="22"/>
        </w:rPr>
        <w:t>)</w:t>
      </w:r>
      <w:r>
        <w:rPr>
          <w:rFonts w:asciiTheme="minorHAnsi" w:hAnsiTheme="minorHAnsi"/>
          <w:b/>
          <w:sz w:val="22"/>
          <w:szCs w:val="22"/>
        </w:rPr>
        <w:t>.</w:t>
      </w:r>
    </w:p>
    <w:p w:rsidR="00E71E0B" w:rsidRPr="00A64317" w:rsidRDefault="00E71E0B" w:rsidP="00E71E0B">
      <w:pPr>
        <w:pStyle w:val="NormalWeb"/>
        <w:numPr>
          <w:ilvl w:val="0"/>
          <w:numId w:val="10"/>
        </w:numPr>
        <w:spacing w:line="360" w:lineRule="auto"/>
        <w:ind w:left="284" w:hanging="284"/>
        <w:jc w:val="both"/>
        <w:rPr>
          <w:rFonts w:asciiTheme="minorHAnsi" w:hAnsiTheme="minorHAnsi" w:cstheme="minorHAnsi"/>
          <w:b/>
          <w:sz w:val="22"/>
          <w:szCs w:val="22"/>
        </w:rPr>
      </w:pPr>
      <w:r>
        <w:rPr>
          <w:rFonts w:asciiTheme="minorHAnsi" w:hAnsiTheme="minorHAnsi"/>
          <w:b/>
          <w:sz w:val="22"/>
          <w:szCs w:val="22"/>
        </w:rPr>
        <w:t xml:space="preserve">El </w:t>
      </w:r>
      <w:r w:rsidR="00C16793">
        <w:rPr>
          <w:rFonts w:asciiTheme="minorHAnsi" w:hAnsiTheme="minorHAnsi"/>
          <w:b/>
          <w:sz w:val="22"/>
          <w:szCs w:val="22"/>
        </w:rPr>
        <w:t xml:space="preserve">sistema Alfa </w:t>
      </w:r>
      <w:proofErr w:type="spellStart"/>
      <w:r w:rsidR="00C16793">
        <w:rPr>
          <w:rFonts w:asciiTheme="minorHAnsi" w:hAnsiTheme="minorHAnsi"/>
          <w:b/>
          <w:sz w:val="22"/>
          <w:szCs w:val="22"/>
        </w:rPr>
        <w:t>C</w:t>
      </w:r>
      <w:r>
        <w:rPr>
          <w:rFonts w:asciiTheme="minorHAnsi" w:hAnsiTheme="minorHAnsi"/>
          <w:b/>
          <w:sz w:val="22"/>
          <w:szCs w:val="22"/>
        </w:rPr>
        <w:t>onnect</w:t>
      </w:r>
      <w:proofErr w:type="spellEnd"/>
      <w:r>
        <w:rPr>
          <w:rFonts w:asciiTheme="minorHAnsi" w:hAnsiTheme="minorHAnsi"/>
          <w:b/>
          <w:sz w:val="22"/>
          <w:szCs w:val="22"/>
        </w:rPr>
        <w:t xml:space="preserve"> </w:t>
      </w:r>
      <w:r w:rsidR="00C16793">
        <w:rPr>
          <w:rFonts w:asciiTheme="minorHAnsi" w:hAnsiTheme="minorHAnsi"/>
          <w:b/>
          <w:sz w:val="22"/>
          <w:szCs w:val="22"/>
        </w:rPr>
        <w:t xml:space="preserve">con pantalla táctil de 17,8 cm (7”) </w:t>
      </w:r>
      <w:r>
        <w:rPr>
          <w:rFonts w:asciiTheme="minorHAnsi" w:hAnsiTheme="minorHAnsi"/>
          <w:b/>
          <w:sz w:val="22"/>
          <w:szCs w:val="22"/>
        </w:rPr>
        <w:t>garantiza cone</w:t>
      </w:r>
      <w:r w:rsidR="00C16793">
        <w:rPr>
          <w:rFonts w:asciiTheme="minorHAnsi" w:hAnsiTheme="minorHAnsi"/>
          <w:b/>
          <w:sz w:val="22"/>
          <w:szCs w:val="22"/>
        </w:rPr>
        <w:t>ctividad</w:t>
      </w:r>
      <w:r>
        <w:rPr>
          <w:rFonts w:asciiTheme="minorHAnsi" w:hAnsiTheme="minorHAnsi"/>
          <w:b/>
          <w:sz w:val="22"/>
          <w:szCs w:val="22"/>
        </w:rPr>
        <w:t xml:space="preserve"> y seguridad total al volante. </w:t>
      </w:r>
    </w:p>
    <w:p w:rsidR="00E71E0B" w:rsidRPr="0032168D" w:rsidRDefault="00F43B6B" w:rsidP="00E71E0B">
      <w:pPr>
        <w:pStyle w:val="NormalWeb"/>
        <w:numPr>
          <w:ilvl w:val="0"/>
          <w:numId w:val="10"/>
        </w:numPr>
        <w:spacing w:line="360" w:lineRule="auto"/>
        <w:ind w:left="284" w:hanging="284"/>
        <w:jc w:val="both"/>
        <w:rPr>
          <w:rFonts w:asciiTheme="minorHAnsi" w:hAnsiTheme="minorHAnsi" w:cstheme="minorHAnsi"/>
          <w:b/>
          <w:sz w:val="22"/>
          <w:szCs w:val="22"/>
        </w:rPr>
      </w:pPr>
      <w:r w:rsidRPr="0032168D">
        <w:rPr>
          <w:rFonts w:asciiTheme="minorHAnsi" w:hAnsiTheme="minorHAnsi"/>
          <w:b/>
          <w:sz w:val="22"/>
          <w:szCs w:val="22"/>
        </w:rPr>
        <w:t xml:space="preserve">Nuevo </w:t>
      </w:r>
      <w:r w:rsidR="00AD5061" w:rsidRPr="0032168D">
        <w:rPr>
          <w:rFonts w:asciiTheme="minorHAnsi" w:hAnsiTheme="minorHAnsi"/>
          <w:b/>
          <w:sz w:val="22"/>
          <w:szCs w:val="22"/>
        </w:rPr>
        <w:t xml:space="preserve">Giulietta </w:t>
      </w:r>
      <w:proofErr w:type="spellStart"/>
      <w:r w:rsidR="00AD5061" w:rsidRPr="0032168D">
        <w:rPr>
          <w:rFonts w:asciiTheme="minorHAnsi" w:hAnsiTheme="minorHAnsi"/>
          <w:b/>
          <w:sz w:val="22"/>
          <w:szCs w:val="22"/>
        </w:rPr>
        <w:t>Super</w:t>
      </w:r>
      <w:proofErr w:type="spellEnd"/>
      <w:r w:rsidR="00AD5061" w:rsidRPr="0032168D">
        <w:rPr>
          <w:rFonts w:asciiTheme="minorHAnsi" w:hAnsiTheme="minorHAnsi"/>
          <w:b/>
          <w:sz w:val="22"/>
          <w:szCs w:val="22"/>
        </w:rPr>
        <w:t xml:space="preserve"> </w:t>
      </w:r>
      <w:r w:rsidR="00E71E0B" w:rsidRPr="0032168D">
        <w:rPr>
          <w:rFonts w:asciiTheme="minorHAnsi" w:hAnsiTheme="minorHAnsi"/>
          <w:b/>
          <w:sz w:val="22"/>
          <w:szCs w:val="22"/>
        </w:rPr>
        <w:t xml:space="preserve">desde </w:t>
      </w:r>
      <w:r w:rsidR="0032168D" w:rsidRPr="0032168D">
        <w:rPr>
          <w:rFonts w:asciiTheme="minorHAnsi" w:hAnsiTheme="minorHAnsi"/>
          <w:b/>
          <w:sz w:val="22"/>
          <w:szCs w:val="22"/>
        </w:rPr>
        <w:t>17</w:t>
      </w:r>
      <w:r w:rsidR="001357CE" w:rsidRPr="0032168D">
        <w:rPr>
          <w:rFonts w:asciiTheme="minorHAnsi" w:hAnsiTheme="minorHAnsi"/>
          <w:b/>
          <w:sz w:val="22"/>
          <w:szCs w:val="22"/>
        </w:rPr>
        <w:t>.</w:t>
      </w:r>
      <w:r w:rsidR="0032168D" w:rsidRPr="0032168D">
        <w:rPr>
          <w:rFonts w:asciiTheme="minorHAnsi" w:hAnsiTheme="minorHAnsi"/>
          <w:b/>
          <w:sz w:val="22"/>
          <w:szCs w:val="22"/>
        </w:rPr>
        <w:t>800</w:t>
      </w:r>
      <w:r w:rsidR="00E71E0B" w:rsidRPr="0032168D">
        <w:rPr>
          <w:rFonts w:asciiTheme="minorHAnsi" w:hAnsiTheme="minorHAnsi"/>
          <w:b/>
          <w:sz w:val="22"/>
          <w:szCs w:val="22"/>
        </w:rPr>
        <w:t xml:space="preserve"> euros</w:t>
      </w:r>
      <w:r w:rsidR="009C074B">
        <w:rPr>
          <w:rFonts w:asciiTheme="minorHAnsi" w:hAnsiTheme="minorHAnsi"/>
          <w:b/>
          <w:sz w:val="22"/>
          <w:szCs w:val="22"/>
        </w:rPr>
        <w:t>,</w:t>
      </w:r>
      <w:r w:rsidR="0032168D" w:rsidRPr="0032168D">
        <w:rPr>
          <w:rFonts w:asciiTheme="minorHAnsi" w:hAnsiTheme="minorHAnsi"/>
          <w:b/>
          <w:sz w:val="22"/>
          <w:szCs w:val="22"/>
        </w:rPr>
        <w:t xml:space="preserve"> con 3 años de garantía sin límite de kilometraje</w:t>
      </w:r>
      <w:r w:rsidR="00E71E0B" w:rsidRPr="0032168D">
        <w:rPr>
          <w:rFonts w:asciiTheme="minorHAnsi" w:hAnsiTheme="minorHAnsi"/>
          <w:b/>
          <w:sz w:val="22"/>
          <w:szCs w:val="22"/>
        </w:rPr>
        <w:t>.</w:t>
      </w:r>
    </w:p>
    <w:p w:rsidR="0001046F" w:rsidRDefault="0001046F" w:rsidP="0001046F">
      <w:pPr>
        <w:spacing w:line="360" w:lineRule="auto"/>
        <w:jc w:val="both"/>
        <w:rPr>
          <w:rFonts w:cs="Times New Roman"/>
          <w:bCs/>
          <w:lang w:eastAsia="en-GB"/>
        </w:rPr>
      </w:pPr>
      <w:bookmarkStart w:id="14" w:name="_GoBack"/>
      <w:bookmarkEnd w:id="14"/>
    </w:p>
    <w:p w:rsidR="00E71E0B" w:rsidRDefault="0001046F" w:rsidP="00E71E0B">
      <w:pPr>
        <w:pStyle w:val="NormalWeb"/>
        <w:spacing w:line="360" w:lineRule="auto"/>
        <w:jc w:val="both"/>
        <w:rPr>
          <w:rFonts w:asciiTheme="minorHAnsi" w:hAnsiTheme="minorHAnsi" w:cstheme="minorHAnsi"/>
          <w:sz w:val="22"/>
          <w:szCs w:val="22"/>
        </w:rPr>
      </w:pPr>
      <w:r w:rsidRPr="00E71E0B">
        <w:rPr>
          <w:rFonts w:asciiTheme="minorHAnsi" w:hAnsiTheme="minorHAnsi" w:cstheme="minorHAnsi"/>
          <w:b/>
          <w:bCs/>
          <w:sz w:val="22"/>
          <w:szCs w:val="22"/>
          <w:lang w:eastAsia="en-GB"/>
        </w:rPr>
        <w:t xml:space="preserve">Alcalá de Henares, </w:t>
      </w:r>
      <w:r w:rsidR="00CA46E8">
        <w:rPr>
          <w:rFonts w:asciiTheme="minorHAnsi" w:hAnsiTheme="minorHAnsi" w:cstheme="minorHAnsi"/>
          <w:b/>
          <w:bCs/>
          <w:sz w:val="22"/>
          <w:szCs w:val="22"/>
          <w:lang w:eastAsia="en-GB"/>
        </w:rPr>
        <w:t>10</w:t>
      </w:r>
      <w:r w:rsidRPr="00E71E0B">
        <w:rPr>
          <w:rFonts w:asciiTheme="minorHAnsi" w:hAnsiTheme="minorHAnsi" w:cstheme="minorHAnsi"/>
          <w:b/>
          <w:bCs/>
          <w:sz w:val="22"/>
          <w:szCs w:val="22"/>
          <w:lang w:eastAsia="en-GB"/>
        </w:rPr>
        <w:t xml:space="preserve"> de </w:t>
      </w:r>
      <w:r w:rsidR="00CA46E8">
        <w:rPr>
          <w:rFonts w:asciiTheme="minorHAnsi" w:hAnsiTheme="minorHAnsi" w:cstheme="minorHAnsi"/>
          <w:b/>
          <w:bCs/>
          <w:sz w:val="22"/>
          <w:szCs w:val="22"/>
          <w:lang w:eastAsia="en-GB"/>
        </w:rPr>
        <w:t>abril</w:t>
      </w:r>
      <w:r w:rsidRPr="00E71E0B">
        <w:rPr>
          <w:rFonts w:asciiTheme="minorHAnsi" w:hAnsiTheme="minorHAnsi" w:cstheme="minorHAnsi"/>
          <w:b/>
          <w:bCs/>
          <w:sz w:val="22"/>
          <w:szCs w:val="22"/>
          <w:lang w:eastAsia="en-GB"/>
        </w:rPr>
        <w:t xml:space="preserve"> de 2019.-</w:t>
      </w:r>
      <w:r>
        <w:rPr>
          <w:bCs/>
          <w:lang w:eastAsia="en-GB"/>
        </w:rPr>
        <w:t xml:space="preserve"> </w:t>
      </w:r>
      <w:bookmarkEnd w:id="10"/>
      <w:bookmarkEnd w:id="11"/>
      <w:bookmarkEnd w:id="12"/>
      <w:bookmarkEnd w:id="13"/>
      <w:r w:rsidR="00E71E0B">
        <w:rPr>
          <w:rFonts w:asciiTheme="minorHAnsi" w:hAnsiTheme="minorHAnsi"/>
          <w:sz w:val="22"/>
          <w:szCs w:val="22"/>
        </w:rPr>
        <w:t>El nuevo Alfa Romeo Giulietta reafirma su posición como automóvil compacto y deportivo capaz de captar a clientes interesados en su estilo italiano y su excelencia técnica, ofreciendo la máxima satisfacción de conducción con total seguridad. El nuevo Giulietta encarna el incomparable "espíritu Alfa" que durante más de un siglo ha tipificado los vehículos fabricados por Alfa Romeo. Es un automóvil ligero y eficiente como resultado de la elección de los materiales y de su relación peso/potencia, demostrando el cuidado por los detalles típico del mejor diseño italiano. El nuevo Giulietta se mantiene fiel a las características de agilidad, dirección sensible, suspensiones evolucionadas y distribución equilibrada de peso que han decretado su éxito pero también ofrece importantes novedades. Todos los motores son compatibles con la normativa Euro 6 D.</w:t>
      </w:r>
    </w:p>
    <w:p w:rsidR="00E71E0B" w:rsidRPr="00573A77" w:rsidRDefault="001E36B3" w:rsidP="00E71E0B">
      <w:pPr>
        <w:pStyle w:val="NormalWeb"/>
        <w:spacing w:line="360" w:lineRule="auto"/>
        <w:jc w:val="both"/>
        <w:rPr>
          <w:rFonts w:asciiTheme="minorHAnsi" w:hAnsiTheme="minorHAnsi" w:cstheme="minorHAnsi"/>
          <w:b/>
          <w:i/>
          <w:sz w:val="22"/>
          <w:szCs w:val="22"/>
        </w:rPr>
      </w:pPr>
      <w:r>
        <w:rPr>
          <w:rFonts w:asciiTheme="minorHAnsi" w:hAnsiTheme="minorHAnsi"/>
          <w:sz w:val="22"/>
          <w:szCs w:val="22"/>
        </w:rPr>
        <w:t xml:space="preserve">El nuevo Giulietta MY19 está ya disponible en el mercado español en su nivel de equipamiento </w:t>
      </w:r>
      <w:proofErr w:type="spellStart"/>
      <w:r>
        <w:rPr>
          <w:rFonts w:asciiTheme="minorHAnsi" w:hAnsiTheme="minorHAnsi"/>
          <w:sz w:val="22"/>
          <w:szCs w:val="22"/>
        </w:rPr>
        <w:t>Super</w:t>
      </w:r>
      <w:proofErr w:type="spellEnd"/>
      <w:r>
        <w:rPr>
          <w:rFonts w:asciiTheme="minorHAnsi" w:hAnsiTheme="minorHAnsi"/>
          <w:sz w:val="22"/>
          <w:szCs w:val="22"/>
        </w:rPr>
        <w:t xml:space="preserve"> y próximamente completará su gama con el resto de versiones</w:t>
      </w:r>
      <w:r w:rsidR="00E71E0B">
        <w:rPr>
          <w:rFonts w:asciiTheme="minorHAnsi" w:hAnsiTheme="minorHAnsi"/>
          <w:sz w:val="22"/>
          <w:szCs w:val="22"/>
        </w:rPr>
        <w:t xml:space="preserve">. </w:t>
      </w:r>
      <w:r w:rsidR="00E71E0B">
        <w:rPr>
          <w:rFonts w:asciiTheme="minorHAnsi" w:hAnsiTheme="minorHAnsi"/>
          <w:b/>
          <w:i/>
          <w:sz w:val="22"/>
          <w:szCs w:val="22"/>
        </w:rPr>
        <w:t xml:space="preserve"> </w:t>
      </w:r>
    </w:p>
    <w:p w:rsidR="00AD5061" w:rsidRDefault="00AD5061" w:rsidP="00E71E0B">
      <w:pPr>
        <w:pStyle w:val="NormalWeb"/>
        <w:spacing w:line="360" w:lineRule="auto"/>
        <w:jc w:val="both"/>
        <w:rPr>
          <w:rFonts w:asciiTheme="minorHAnsi" w:hAnsiTheme="minorHAnsi"/>
          <w:sz w:val="22"/>
          <w:szCs w:val="22"/>
        </w:rPr>
      </w:pPr>
    </w:p>
    <w:p w:rsidR="00AD5061" w:rsidRPr="0072289D" w:rsidRDefault="00AD5061" w:rsidP="00AD5061">
      <w:pPr>
        <w:pStyle w:val="NormalWeb"/>
        <w:spacing w:line="360" w:lineRule="auto"/>
        <w:jc w:val="both"/>
        <w:rPr>
          <w:rFonts w:asciiTheme="minorHAnsi" w:hAnsiTheme="minorHAnsi" w:cstheme="minorHAnsi"/>
          <w:b/>
          <w:i/>
          <w:sz w:val="22"/>
          <w:szCs w:val="22"/>
        </w:rPr>
      </w:pPr>
      <w:r>
        <w:rPr>
          <w:rFonts w:asciiTheme="minorHAnsi" w:hAnsiTheme="minorHAnsi"/>
          <w:b/>
          <w:i/>
          <w:sz w:val="22"/>
          <w:szCs w:val="22"/>
        </w:rPr>
        <w:t xml:space="preserve">Giulietta </w:t>
      </w:r>
      <w:proofErr w:type="spellStart"/>
      <w:r>
        <w:rPr>
          <w:rFonts w:asciiTheme="minorHAnsi" w:hAnsiTheme="minorHAnsi"/>
          <w:b/>
          <w:i/>
          <w:sz w:val="22"/>
          <w:szCs w:val="22"/>
        </w:rPr>
        <w:t>Super</w:t>
      </w:r>
      <w:proofErr w:type="spellEnd"/>
    </w:p>
    <w:p w:rsidR="003E428D" w:rsidRDefault="00E71E0B" w:rsidP="003E428D">
      <w:pPr>
        <w:pStyle w:val="NormalWeb"/>
        <w:spacing w:line="360" w:lineRule="auto"/>
        <w:jc w:val="both"/>
        <w:rPr>
          <w:rFonts w:asciiTheme="minorHAnsi" w:hAnsiTheme="minorHAnsi" w:cstheme="minorHAnsi"/>
          <w:sz w:val="22"/>
          <w:szCs w:val="22"/>
        </w:rPr>
      </w:pPr>
      <w:r>
        <w:rPr>
          <w:rFonts w:asciiTheme="minorHAnsi" w:hAnsiTheme="minorHAnsi"/>
          <w:sz w:val="22"/>
          <w:szCs w:val="22"/>
        </w:rPr>
        <w:t xml:space="preserve">El Giulietta </w:t>
      </w:r>
      <w:proofErr w:type="spellStart"/>
      <w:r>
        <w:rPr>
          <w:rFonts w:asciiTheme="minorHAnsi" w:hAnsiTheme="minorHAnsi"/>
          <w:sz w:val="22"/>
          <w:szCs w:val="22"/>
        </w:rPr>
        <w:t>Super</w:t>
      </w:r>
      <w:proofErr w:type="spellEnd"/>
      <w:r>
        <w:rPr>
          <w:rFonts w:asciiTheme="minorHAnsi" w:hAnsiTheme="minorHAnsi"/>
          <w:sz w:val="22"/>
          <w:szCs w:val="22"/>
        </w:rPr>
        <w:t xml:space="preserve"> tiene una personalidad elegante y específica que se plasma en el parachoques, la parrilla en "V", </w:t>
      </w:r>
      <w:r w:rsidR="000C7EF7">
        <w:rPr>
          <w:rFonts w:asciiTheme="minorHAnsi" w:hAnsiTheme="minorHAnsi"/>
          <w:sz w:val="22"/>
          <w:szCs w:val="22"/>
        </w:rPr>
        <w:t xml:space="preserve">el alojamiento de los faros y los tiradores </w:t>
      </w:r>
      <w:r>
        <w:rPr>
          <w:rFonts w:asciiTheme="minorHAnsi" w:hAnsiTheme="minorHAnsi"/>
          <w:sz w:val="22"/>
          <w:szCs w:val="22"/>
        </w:rPr>
        <w:t xml:space="preserve">de las puertas en color plateado mate. Las llantas de </w:t>
      </w:r>
      <w:r w:rsidR="00FC1488">
        <w:rPr>
          <w:rFonts w:asciiTheme="minorHAnsi" w:hAnsiTheme="minorHAnsi"/>
          <w:sz w:val="22"/>
          <w:szCs w:val="22"/>
        </w:rPr>
        <w:t>43 cm (</w:t>
      </w:r>
      <w:r>
        <w:rPr>
          <w:rFonts w:asciiTheme="minorHAnsi" w:hAnsiTheme="minorHAnsi"/>
          <w:sz w:val="22"/>
          <w:szCs w:val="22"/>
        </w:rPr>
        <w:t>1</w:t>
      </w:r>
      <w:r w:rsidR="000C7EF7">
        <w:rPr>
          <w:rFonts w:asciiTheme="minorHAnsi" w:hAnsiTheme="minorHAnsi"/>
          <w:sz w:val="22"/>
          <w:szCs w:val="22"/>
        </w:rPr>
        <w:t>7</w:t>
      </w:r>
      <w:r w:rsidR="00FC1488">
        <w:rPr>
          <w:rFonts w:asciiTheme="minorHAnsi" w:hAnsiTheme="minorHAnsi"/>
          <w:sz w:val="22"/>
          <w:szCs w:val="22"/>
        </w:rPr>
        <w:t>”)</w:t>
      </w:r>
      <w:r>
        <w:rPr>
          <w:rFonts w:asciiTheme="minorHAnsi" w:hAnsiTheme="minorHAnsi"/>
          <w:sz w:val="22"/>
          <w:szCs w:val="22"/>
        </w:rPr>
        <w:t xml:space="preserve"> y el tubo de escape oblicuo cromado son de serie. La lista de contenidos de serie continúa con el climatizador </w:t>
      </w:r>
      <w:proofErr w:type="spellStart"/>
      <w:r>
        <w:rPr>
          <w:rFonts w:asciiTheme="minorHAnsi" w:hAnsiTheme="minorHAnsi"/>
          <w:sz w:val="22"/>
          <w:szCs w:val="22"/>
        </w:rPr>
        <w:t>bi</w:t>
      </w:r>
      <w:proofErr w:type="spellEnd"/>
      <w:r w:rsidR="001E36B3">
        <w:rPr>
          <w:rFonts w:asciiTheme="minorHAnsi" w:hAnsiTheme="minorHAnsi"/>
          <w:sz w:val="22"/>
          <w:szCs w:val="22"/>
        </w:rPr>
        <w:t>-</w:t>
      </w:r>
      <w:r>
        <w:rPr>
          <w:rFonts w:asciiTheme="minorHAnsi" w:hAnsiTheme="minorHAnsi"/>
          <w:sz w:val="22"/>
          <w:szCs w:val="22"/>
        </w:rPr>
        <w:t>zona, la nueva franja del salpicadero de</w:t>
      </w:r>
      <w:r w:rsidR="001E36B3">
        <w:rPr>
          <w:rFonts w:asciiTheme="minorHAnsi" w:hAnsiTheme="minorHAnsi"/>
          <w:sz w:val="22"/>
          <w:szCs w:val="22"/>
        </w:rPr>
        <w:t xml:space="preserve"> color antracita claro</w:t>
      </w:r>
      <w:r>
        <w:rPr>
          <w:rFonts w:asciiTheme="minorHAnsi" w:hAnsiTheme="minorHAnsi"/>
          <w:sz w:val="22"/>
          <w:szCs w:val="22"/>
        </w:rPr>
        <w:t xml:space="preserve">, el control de crucero y las luces antiniebla. La forma del </w:t>
      </w:r>
      <w:r>
        <w:rPr>
          <w:rFonts w:asciiTheme="minorHAnsi" w:hAnsiTheme="minorHAnsi"/>
          <w:sz w:val="22"/>
          <w:szCs w:val="22"/>
        </w:rPr>
        <w:lastRenderedPageBreak/>
        <w:t xml:space="preserve">asiento es nueva, con costuras en contraste y logo Alfa Romeo en el reposacabezas. Los asientos de piel en tres colores, chocolate, negro y rojo, están disponibles como opcional. </w:t>
      </w:r>
      <w:r w:rsidR="00FC1488">
        <w:rPr>
          <w:rFonts w:asciiTheme="minorHAnsi" w:hAnsiTheme="minorHAnsi"/>
          <w:sz w:val="22"/>
          <w:szCs w:val="22"/>
        </w:rPr>
        <w:t>Incluye de serie el equipo de infoentretenimiento</w:t>
      </w:r>
      <w:r w:rsidR="00151F16">
        <w:rPr>
          <w:rFonts w:asciiTheme="minorHAnsi" w:hAnsiTheme="minorHAnsi"/>
          <w:sz w:val="22"/>
          <w:szCs w:val="22"/>
        </w:rPr>
        <w:t xml:space="preserve"> Alfa </w:t>
      </w:r>
      <w:proofErr w:type="spellStart"/>
      <w:r w:rsidR="00151F16">
        <w:rPr>
          <w:rFonts w:asciiTheme="minorHAnsi" w:hAnsiTheme="minorHAnsi"/>
          <w:sz w:val="22"/>
          <w:szCs w:val="22"/>
        </w:rPr>
        <w:t>Connect</w:t>
      </w:r>
      <w:proofErr w:type="spellEnd"/>
      <w:r w:rsidR="00151F16">
        <w:rPr>
          <w:rFonts w:asciiTheme="minorHAnsi" w:hAnsiTheme="minorHAnsi"/>
          <w:sz w:val="22"/>
          <w:szCs w:val="22"/>
        </w:rPr>
        <w:t xml:space="preserve"> de</w:t>
      </w:r>
      <w:r w:rsidR="00FC1488">
        <w:rPr>
          <w:rFonts w:asciiTheme="minorHAnsi" w:hAnsiTheme="minorHAnsi"/>
          <w:sz w:val="22"/>
          <w:szCs w:val="22"/>
        </w:rPr>
        <w:t xml:space="preserve"> </w:t>
      </w:r>
      <w:proofErr w:type="spellStart"/>
      <w:r w:rsidR="00FC1488">
        <w:rPr>
          <w:rFonts w:asciiTheme="minorHAnsi" w:hAnsiTheme="minorHAnsi"/>
          <w:sz w:val="22"/>
          <w:szCs w:val="22"/>
        </w:rPr>
        <w:t>Alpine</w:t>
      </w:r>
      <w:proofErr w:type="spellEnd"/>
      <w:r w:rsidR="00FC1488">
        <w:rPr>
          <w:rFonts w:asciiTheme="minorHAnsi" w:hAnsiTheme="minorHAnsi"/>
          <w:sz w:val="22"/>
          <w:szCs w:val="22"/>
        </w:rPr>
        <w:t xml:space="preserve"> con pantalla de 17,8 cm (7”), compatible con Apple </w:t>
      </w:r>
      <w:proofErr w:type="spellStart"/>
      <w:r w:rsidR="00FC1488">
        <w:rPr>
          <w:rFonts w:asciiTheme="minorHAnsi" w:hAnsiTheme="minorHAnsi"/>
          <w:sz w:val="22"/>
          <w:szCs w:val="22"/>
        </w:rPr>
        <w:t>CarPlay</w:t>
      </w:r>
      <w:r w:rsidR="00FC1488" w:rsidRPr="00FC1488">
        <w:rPr>
          <w:rFonts w:asciiTheme="minorHAnsi" w:hAnsiTheme="minorHAnsi"/>
          <w:sz w:val="22"/>
          <w:szCs w:val="22"/>
          <w:vertAlign w:val="superscript"/>
        </w:rPr>
        <w:t>TM</w:t>
      </w:r>
      <w:proofErr w:type="spellEnd"/>
      <w:r w:rsidR="00151F16" w:rsidRPr="00151F16">
        <w:rPr>
          <w:rFonts w:asciiTheme="minorHAnsi" w:hAnsiTheme="minorHAnsi"/>
          <w:sz w:val="22"/>
          <w:szCs w:val="22"/>
        </w:rPr>
        <w:t xml:space="preserve"> </w:t>
      </w:r>
      <w:r w:rsidR="00151F16">
        <w:rPr>
          <w:rFonts w:asciiTheme="minorHAnsi" w:hAnsiTheme="minorHAnsi"/>
          <w:sz w:val="22"/>
          <w:szCs w:val="22"/>
        </w:rPr>
        <w:t xml:space="preserve">y Android </w:t>
      </w:r>
      <w:proofErr w:type="spellStart"/>
      <w:r w:rsidR="00151F16">
        <w:rPr>
          <w:rFonts w:asciiTheme="minorHAnsi" w:hAnsiTheme="minorHAnsi"/>
          <w:sz w:val="22"/>
          <w:szCs w:val="22"/>
        </w:rPr>
        <w:t>Auto</w:t>
      </w:r>
      <w:r w:rsidR="00151F16" w:rsidRPr="00FC1488">
        <w:rPr>
          <w:rFonts w:asciiTheme="minorHAnsi" w:hAnsiTheme="minorHAnsi"/>
          <w:sz w:val="22"/>
          <w:szCs w:val="22"/>
          <w:vertAlign w:val="superscript"/>
        </w:rPr>
        <w:t>TM</w:t>
      </w:r>
      <w:proofErr w:type="spellEnd"/>
      <w:r w:rsidR="00FC1488">
        <w:rPr>
          <w:rFonts w:asciiTheme="minorHAnsi" w:hAnsiTheme="minorHAnsi"/>
          <w:sz w:val="22"/>
          <w:szCs w:val="22"/>
        </w:rPr>
        <w:t>.</w:t>
      </w:r>
      <w:r w:rsidR="003E428D">
        <w:rPr>
          <w:rFonts w:asciiTheme="minorHAnsi" w:hAnsiTheme="minorHAnsi"/>
          <w:sz w:val="22"/>
          <w:szCs w:val="22"/>
        </w:rPr>
        <w:t xml:space="preserve"> Gracias al Alfa </w:t>
      </w:r>
      <w:proofErr w:type="spellStart"/>
      <w:r w:rsidR="003E428D">
        <w:rPr>
          <w:rFonts w:asciiTheme="minorHAnsi" w:hAnsiTheme="minorHAnsi"/>
          <w:sz w:val="22"/>
          <w:szCs w:val="22"/>
        </w:rPr>
        <w:t>Connect</w:t>
      </w:r>
      <w:proofErr w:type="spellEnd"/>
      <w:r w:rsidR="003E428D">
        <w:rPr>
          <w:rFonts w:asciiTheme="minorHAnsi" w:hAnsiTheme="minorHAnsi"/>
          <w:sz w:val="22"/>
          <w:szCs w:val="22"/>
        </w:rPr>
        <w:t xml:space="preserve">, el vehículo proporciona una experiencia continuamente conectada. Con la disponibilidad de Apple </w:t>
      </w:r>
      <w:proofErr w:type="spellStart"/>
      <w:r w:rsidR="003E428D">
        <w:rPr>
          <w:rFonts w:asciiTheme="minorHAnsi" w:hAnsiTheme="minorHAnsi"/>
          <w:sz w:val="22"/>
          <w:szCs w:val="22"/>
        </w:rPr>
        <w:t>CarPlay</w:t>
      </w:r>
      <w:proofErr w:type="spellEnd"/>
      <w:r w:rsidR="003E428D">
        <w:rPr>
          <w:rFonts w:asciiTheme="minorHAnsi" w:hAnsiTheme="minorHAnsi"/>
          <w:sz w:val="22"/>
          <w:szCs w:val="22"/>
        </w:rPr>
        <w:t xml:space="preserve">™ y la compatibilidad con Android Auto™, Alfa </w:t>
      </w:r>
      <w:proofErr w:type="spellStart"/>
      <w:r w:rsidR="003E428D">
        <w:rPr>
          <w:rFonts w:asciiTheme="minorHAnsi" w:hAnsiTheme="minorHAnsi"/>
          <w:sz w:val="22"/>
          <w:szCs w:val="22"/>
        </w:rPr>
        <w:t>Connect</w:t>
      </w:r>
      <w:proofErr w:type="spellEnd"/>
      <w:r w:rsidR="003E428D">
        <w:rPr>
          <w:rFonts w:asciiTheme="minorHAnsi" w:hAnsiTheme="minorHAnsi"/>
          <w:sz w:val="22"/>
          <w:szCs w:val="22"/>
        </w:rPr>
        <w:t xml:space="preserve"> garantiza un acceso total, fácil de usar y seguro a las funciones del </w:t>
      </w:r>
      <w:proofErr w:type="spellStart"/>
      <w:r w:rsidR="003E428D">
        <w:rPr>
          <w:rFonts w:asciiTheme="minorHAnsi" w:hAnsiTheme="minorHAnsi"/>
          <w:i/>
          <w:sz w:val="22"/>
          <w:szCs w:val="22"/>
        </w:rPr>
        <w:t>smartphone</w:t>
      </w:r>
      <w:proofErr w:type="spellEnd"/>
      <w:r w:rsidR="003E428D">
        <w:rPr>
          <w:rFonts w:asciiTheme="minorHAnsi" w:hAnsiTheme="minorHAnsi"/>
          <w:sz w:val="22"/>
          <w:szCs w:val="22"/>
        </w:rPr>
        <w:t xml:space="preserve"> directamente en la pantalla del vehículo, como música, llamadas y navegador.</w:t>
      </w:r>
    </w:p>
    <w:p w:rsidR="003E428D" w:rsidRDefault="003E428D" w:rsidP="003E428D">
      <w:pPr>
        <w:pStyle w:val="NormalWeb"/>
        <w:shd w:val="clear" w:color="auto" w:fill="FFFFFF"/>
        <w:spacing w:line="360" w:lineRule="auto"/>
        <w:jc w:val="both"/>
        <w:rPr>
          <w:rFonts w:asciiTheme="minorHAnsi" w:eastAsiaTheme="minorHAnsi" w:hAnsiTheme="minorHAnsi" w:cs="Arial"/>
          <w:i/>
          <w:sz w:val="16"/>
          <w:szCs w:val="16"/>
        </w:rPr>
      </w:pPr>
      <w:r>
        <w:rPr>
          <w:rFonts w:asciiTheme="minorHAnsi" w:hAnsiTheme="minorHAnsi"/>
          <w:i/>
          <w:sz w:val="16"/>
          <w:szCs w:val="16"/>
        </w:rPr>
        <w:t xml:space="preserve">Android Auto, Google Play y Google </w:t>
      </w:r>
      <w:proofErr w:type="spellStart"/>
      <w:r>
        <w:rPr>
          <w:rFonts w:asciiTheme="minorHAnsi" w:hAnsiTheme="minorHAnsi"/>
          <w:i/>
          <w:sz w:val="16"/>
          <w:szCs w:val="16"/>
        </w:rPr>
        <w:t>Maps</w:t>
      </w:r>
      <w:proofErr w:type="spellEnd"/>
      <w:r>
        <w:rPr>
          <w:rFonts w:asciiTheme="minorHAnsi" w:hAnsiTheme="minorHAnsi"/>
          <w:i/>
          <w:sz w:val="16"/>
          <w:szCs w:val="16"/>
        </w:rPr>
        <w:t xml:space="preserve"> son marcas comerciales de Google LLC.</w:t>
      </w:r>
    </w:p>
    <w:p w:rsidR="003E428D" w:rsidRPr="00430DA7" w:rsidRDefault="003E428D" w:rsidP="003E428D">
      <w:pPr>
        <w:pStyle w:val="NormalWeb"/>
        <w:shd w:val="clear" w:color="auto" w:fill="FFFFFF"/>
        <w:spacing w:line="360" w:lineRule="auto"/>
        <w:jc w:val="both"/>
        <w:rPr>
          <w:rFonts w:asciiTheme="minorHAnsi" w:eastAsiaTheme="minorHAnsi" w:hAnsiTheme="minorHAnsi" w:cs="Arial"/>
          <w:i/>
          <w:sz w:val="16"/>
          <w:szCs w:val="16"/>
        </w:rPr>
      </w:pPr>
      <w:r>
        <w:rPr>
          <w:rFonts w:asciiTheme="minorHAnsi" w:hAnsiTheme="minorHAnsi"/>
          <w:i/>
          <w:sz w:val="16"/>
          <w:szCs w:val="16"/>
        </w:rPr>
        <w:t xml:space="preserve">Apple </w:t>
      </w:r>
      <w:proofErr w:type="spellStart"/>
      <w:r>
        <w:rPr>
          <w:rFonts w:asciiTheme="minorHAnsi" w:hAnsiTheme="minorHAnsi"/>
          <w:i/>
          <w:sz w:val="16"/>
          <w:szCs w:val="16"/>
        </w:rPr>
        <w:t>CarPlay</w:t>
      </w:r>
      <w:proofErr w:type="spellEnd"/>
      <w:r>
        <w:rPr>
          <w:rFonts w:asciiTheme="minorHAnsi" w:hAnsiTheme="minorHAnsi"/>
          <w:i/>
          <w:sz w:val="16"/>
          <w:szCs w:val="16"/>
        </w:rPr>
        <w:t xml:space="preserve"> es una marca registrada de Apple Inc.</w:t>
      </w:r>
    </w:p>
    <w:p w:rsidR="00E71E0B" w:rsidRDefault="00E71E0B" w:rsidP="00E71E0B">
      <w:pPr>
        <w:pStyle w:val="NormalWeb"/>
        <w:spacing w:line="360" w:lineRule="auto"/>
        <w:jc w:val="both"/>
        <w:rPr>
          <w:rFonts w:asciiTheme="minorHAnsi" w:hAnsiTheme="minorHAnsi" w:cstheme="minorHAnsi"/>
          <w:sz w:val="22"/>
          <w:szCs w:val="22"/>
        </w:rPr>
      </w:pPr>
    </w:p>
    <w:p w:rsidR="00E71E0B" w:rsidRDefault="00E71E0B" w:rsidP="00E71E0B">
      <w:pPr>
        <w:pStyle w:val="NormalWeb"/>
        <w:spacing w:line="360" w:lineRule="auto"/>
        <w:jc w:val="both"/>
        <w:rPr>
          <w:rFonts w:asciiTheme="minorHAnsi" w:hAnsiTheme="minorHAnsi" w:cstheme="minorHAnsi"/>
          <w:sz w:val="22"/>
          <w:szCs w:val="22"/>
        </w:rPr>
      </w:pPr>
      <w:r>
        <w:rPr>
          <w:rFonts w:asciiTheme="minorHAnsi" w:hAnsiTheme="minorHAnsi"/>
          <w:sz w:val="22"/>
          <w:szCs w:val="22"/>
        </w:rPr>
        <w:t xml:space="preserve">En todas sus expresiones, Giulietta muestra un inconfundible </w:t>
      </w:r>
      <w:proofErr w:type="spellStart"/>
      <w:r w:rsidRPr="00445B4E">
        <w:rPr>
          <w:rFonts w:asciiTheme="minorHAnsi" w:hAnsiTheme="minorHAnsi"/>
          <w:i/>
          <w:sz w:val="22"/>
          <w:szCs w:val="22"/>
        </w:rPr>
        <w:t>family</w:t>
      </w:r>
      <w:proofErr w:type="spellEnd"/>
      <w:r w:rsidRPr="00445B4E">
        <w:rPr>
          <w:rFonts w:asciiTheme="minorHAnsi" w:hAnsiTheme="minorHAnsi"/>
          <w:i/>
          <w:sz w:val="22"/>
          <w:szCs w:val="22"/>
        </w:rPr>
        <w:t xml:space="preserve"> </w:t>
      </w:r>
      <w:proofErr w:type="spellStart"/>
      <w:r w:rsidRPr="00445B4E">
        <w:rPr>
          <w:rFonts w:asciiTheme="minorHAnsi" w:hAnsiTheme="minorHAnsi"/>
          <w:i/>
          <w:sz w:val="22"/>
          <w:szCs w:val="22"/>
        </w:rPr>
        <w:t>feeling</w:t>
      </w:r>
      <w:proofErr w:type="spellEnd"/>
      <w:r>
        <w:rPr>
          <w:rFonts w:asciiTheme="minorHAnsi" w:hAnsiTheme="minorHAnsi"/>
          <w:sz w:val="22"/>
          <w:szCs w:val="22"/>
        </w:rPr>
        <w:t xml:space="preserve"> con </w:t>
      </w:r>
      <w:proofErr w:type="spellStart"/>
      <w:r>
        <w:rPr>
          <w:rFonts w:asciiTheme="minorHAnsi" w:hAnsiTheme="minorHAnsi"/>
          <w:sz w:val="22"/>
          <w:szCs w:val="22"/>
        </w:rPr>
        <w:t>Giulia</w:t>
      </w:r>
      <w:proofErr w:type="spellEnd"/>
      <w:r>
        <w:rPr>
          <w:rFonts w:asciiTheme="minorHAnsi" w:hAnsiTheme="minorHAnsi"/>
          <w:sz w:val="22"/>
          <w:szCs w:val="22"/>
        </w:rPr>
        <w:t xml:space="preserve"> y </w:t>
      </w:r>
      <w:proofErr w:type="spellStart"/>
      <w:r>
        <w:rPr>
          <w:rFonts w:asciiTheme="minorHAnsi" w:hAnsiTheme="minorHAnsi"/>
          <w:sz w:val="22"/>
          <w:szCs w:val="22"/>
        </w:rPr>
        <w:t>Stelvio</w:t>
      </w:r>
      <w:proofErr w:type="spellEnd"/>
      <w:r>
        <w:rPr>
          <w:rFonts w:asciiTheme="minorHAnsi" w:hAnsiTheme="minorHAnsi"/>
          <w:sz w:val="22"/>
          <w:szCs w:val="22"/>
        </w:rPr>
        <w:t xml:space="preserve">. Está listo para continuar donde su predecesor lo dejó con el objetivo de conquistar aún más a los entusiastas del diseño italiano con su estilo inconfundible y su carácter deportivo aún más audaz. Los nuevos valores de la gama promueven la posibilidad de personalizar el Giulietta con interesantes paquetes de accesorios. </w:t>
      </w:r>
    </w:p>
    <w:p w:rsidR="000F64E8" w:rsidRDefault="00E71E0B" w:rsidP="00E71E0B">
      <w:pPr>
        <w:pStyle w:val="NormalWeb"/>
        <w:spacing w:line="360" w:lineRule="auto"/>
        <w:jc w:val="both"/>
        <w:rPr>
          <w:rFonts w:asciiTheme="minorHAnsi" w:hAnsiTheme="minorHAnsi" w:cstheme="minorHAnsi"/>
          <w:sz w:val="22"/>
          <w:szCs w:val="22"/>
        </w:rPr>
      </w:pPr>
      <w:r>
        <w:rPr>
          <w:rFonts w:asciiTheme="minorHAnsi" w:hAnsiTheme="minorHAnsi"/>
          <w:sz w:val="22"/>
          <w:szCs w:val="22"/>
        </w:rPr>
        <w:t>E</w:t>
      </w:r>
      <w:r w:rsidR="000F64E8">
        <w:rPr>
          <w:rFonts w:asciiTheme="minorHAnsi" w:hAnsiTheme="minorHAnsi"/>
          <w:sz w:val="22"/>
          <w:szCs w:val="22"/>
        </w:rPr>
        <w:t xml:space="preserve">n el caso del Giulietta </w:t>
      </w:r>
      <w:proofErr w:type="spellStart"/>
      <w:r w:rsidR="000F64E8">
        <w:rPr>
          <w:rFonts w:asciiTheme="minorHAnsi" w:hAnsiTheme="minorHAnsi"/>
          <w:sz w:val="22"/>
          <w:szCs w:val="22"/>
        </w:rPr>
        <w:t>Super</w:t>
      </w:r>
      <w:proofErr w:type="spellEnd"/>
      <w:r w:rsidR="000F64E8">
        <w:rPr>
          <w:rFonts w:asciiTheme="minorHAnsi" w:hAnsiTheme="minorHAnsi"/>
          <w:sz w:val="22"/>
          <w:szCs w:val="22"/>
        </w:rPr>
        <w:t xml:space="preserve">, </w:t>
      </w:r>
      <w:r w:rsidR="008878C4">
        <w:rPr>
          <w:rFonts w:asciiTheme="minorHAnsi" w:hAnsiTheme="minorHAnsi"/>
          <w:sz w:val="22"/>
          <w:szCs w:val="22"/>
        </w:rPr>
        <w:t xml:space="preserve">ofrece entre otros opcionales </w:t>
      </w:r>
      <w:r w:rsidR="000F64E8">
        <w:rPr>
          <w:rFonts w:asciiTheme="minorHAnsi" w:hAnsiTheme="minorHAnsi"/>
          <w:sz w:val="22"/>
          <w:szCs w:val="22"/>
        </w:rPr>
        <w:t>e</w:t>
      </w:r>
      <w:r>
        <w:rPr>
          <w:rFonts w:asciiTheme="minorHAnsi" w:hAnsiTheme="minorHAnsi"/>
          <w:sz w:val="22"/>
          <w:szCs w:val="22"/>
        </w:rPr>
        <w:t xml:space="preserve">l Pack </w:t>
      </w:r>
      <w:proofErr w:type="spellStart"/>
      <w:r>
        <w:rPr>
          <w:rFonts w:asciiTheme="minorHAnsi" w:hAnsiTheme="minorHAnsi"/>
          <w:sz w:val="22"/>
          <w:szCs w:val="22"/>
        </w:rPr>
        <w:t>Convenience</w:t>
      </w:r>
      <w:proofErr w:type="spellEnd"/>
      <w:r>
        <w:rPr>
          <w:rFonts w:asciiTheme="minorHAnsi" w:hAnsiTheme="minorHAnsi"/>
          <w:sz w:val="22"/>
          <w:szCs w:val="22"/>
        </w:rPr>
        <w:t xml:space="preserve"> </w:t>
      </w:r>
      <w:r w:rsidR="008878C4">
        <w:rPr>
          <w:rFonts w:asciiTheme="minorHAnsi" w:hAnsiTheme="minorHAnsi"/>
          <w:sz w:val="22"/>
          <w:szCs w:val="22"/>
        </w:rPr>
        <w:t xml:space="preserve">que </w:t>
      </w:r>
      <w:r>
        <w:rPr>
          <w:rFonts w:asciiTheme="minorHAnsi" w:hAnsiTheme="minorHAnsi"/>
          <w:sz w:val="22"/>
          <w:szCs w:val="22"/>
        </w:rPr>
        <w:t>incluye</w:t>
      </w:r>
      <w:r w:rsidR="00151F16">
        <w:rPr>
          <w:rFonts w:asciiTheme="minorHAnsi" w:hAnsiTheme="minorHAnsi"/>
          <w:sz w:val="22"/>
          <w:szCs w:val="22"/>
        </w:rPr>
        <w:t xml:space="preserve"> </w:t>
      </w:r>
      <w:r>
        <w:rPr>
          <w:rFonts w:asciiTheme="minorHAnsi" w:hAnsiTheme="minorHAnsi"/>
          <w:sz w:val="22"/>
          <w:szCs w:val="22"/>
        </w:rPr>
        <w:t xml:space="preserve">retrovisor interior </w:t>
      </w:r>
      <w:proofErr w:type="spellStart"/>
      <w:r>
        <w:rPr>
          <w:rFonts w:asciiTheme="minorHAnsi" w:hAnsiTheme="minorHAnsi"/>
          <w:sz w:val="22"/>
          <w:szCs w:val="22"/>
        </w:rPr>
        <w:t>electrocrómico</w:t>
      </w:r>
      <w:proofErr w:type="spellEnd"/>
      <w:r>
        <w:rPr>
          <w:rFonts w:asciiTheme="minorHAnsi" w:hAnsiTheme="minorHAnsi"/>
          <w:sz w:val="22"/>
          <w:szCs w:val="22"/>
        </w:rPr>
        <w:t>, sensores de aparcamiento delanteros, apoyabrazos trasero central</w:t>
      </w:r>
      <w:r w:rsidR="000F64E8">
        <w:rPr>
          <w:rFonts w:asciiTheme="minorHAnsi" w:hAnsiTheme="minorHAnsi"/>
          <w:sz w:val="22"/>
          <w:szCs w:val="22"/>
        </w:rPr>
        <w:t>, regulación lumbar eléctrica en asientos delanteros,</w:t>
      </w:r>
      <w:r>
        <w:rPr>
          <w:rFonts w:asciiTheme="minorHAnsi" w:hAnsiTheme="minorHAnsi"/>
          <w:sz w:val="22"/>
          <w:szCs w:val="22"/>
        </w:rPr>
        <w:t xml:space="preserve"> retrovisores eléctricos</w:t>
      </w:r>
      <w:r w:rsidR="000F64E8">
        <w:rPr>
          <w:rFonts w:asciiTheme="minorHAnsi" w:hAnsiTheme="minorHAnsi"/>
          <w:sz w:val="22"/>
          <w:szCs w:val="22"/>
        </w:rPr>
        <w:t>, regulación de altura del asiento del copiloto y luneta térmica</w:t>
      </w:r>
      <w:r>
        <w:rPr>
          <w:rFonts w:asciiTheme="minorHAnsi" w:hAnsiTheme="minorHAnsi"/>
          <w:sz w:val="22"/>
          <w:szCs w:val="22"/>
        </w:rPr>
        <w:t>.</w:t>
      </w:r>
    </w:p>
    <w:p w:rsidR="00E03318" w:rsidRDefault="00E71E0B" w:rsidP="00E71E0B">
      <w:pPr>
        <w:pStyle w:val="NormalWeb"/>
        <w:spacing w:line="360" w:lineRule="auto"/>
        <w:jc w:val="both"/>
        <w:rPr>
          <w:i/>
        </w:rPr>
      </w:pPr>
      <w:r>
        <w:rPr>
          <w:rFonts w:asciiTheme="minorHAnsi" w:hAnsiTheme="minorHAnsi"/>
          <w:sz w:val="22"/>
          <w:szCs w:val="22"/>
        </w:rPr>
        <w:t xml:space="preserve">Todos los motores del nuevo Giulietta son compatibles con la normativa Euro 6 D. </w:t>
      </w:r>
      <w:r w:rsidR="00AD5061">
        <w:rPr>
          <w:rFonts w:asciiTheme="minorHAnsi" w:hAnsiTheme="minorHAnsi"/>
          <w:sz w:val="22"/>
          <w:szCs w:val="22"/>
        </w:rPr>
        <w:t xml:space="preserve">El Giulietta </w:t>
      </w:r>
      <w:proofErr w:type="spellStart"/>
      <w:r w:rsidR="00AD5061">
        <w:rPr>
          <w:rFonts w:asciiTheme="minorHAnsi" w:hAnsiTheme="minorHAnsi"/>
          <w:sz w:val="22"/>
          <w:szCs w:val="22"/>
        </w:rPr>
        <w:t>Super</w:t>
      </w:r>
      <w:proofErr w:type="spellEnd"/>
      <w:r w:rsidR="00AD5061">
        <w:rPr>
          <w:rFonts w:asciiTheme="minorHAnsi" w:hAnsiTheme="minorHAnsi"/>
          <w:sz w:val="22"/>
          <w:szCs w:val="22"/>
        </w:rPr>
        <w:t xml:space="preserve"> cuenta con un motor </w:t>
      </w:r>
      <w:r>
        <w:rPr>
          <w:rFonts w:asciiTheme="minorHAnsi" w:hAnsiTheme="minorHAnsi"/>
          <w:sz w:val="22"/>
          <w:szCs w:val="22"/>
        </w:rPr>
        <w:t>gasolina</w:t>
      </w:r>
      <w:r w:rsidR="00AD5061">
        <w:rPr>
          <w:rFonts w:asciiTheme="minorHAnsi" w:hAnsiTheme="minorHAnsi"/>
          <w:sz w:val="22"/>
          <w:szCs w:val="22"/>
        </w:rPr>
        <w:t xml:space="preserve"> turbo</w:t>
      </w:r>
      <w:r>
        <w:rPr>
          <w:rFonts w:asciiTheme="minorHAnsi" w:hAnsiTheme="minorHAnsi"/>
          <w:sz w:val="22"/>
          <w:szCs w:val="22"/>
        </w:rPr>
        <w:t xml:space="preserve"> 1.4 de </w:t>
      </w:r>
      <w:r w:rsidR="00E03318">
        <w:rPr>
          <w:rFonts w:asciiTheme="minorHAnsi" w:hAnsiTheme="minorHAnsi"/>
          <w:sz w:val="22"/>
          <w:szCs w:val="22"/>
        </w:rPr>
        <w:t>88 kW (</w:t>
      </w:r>
      <w:r>
        <w:rPr>
          <w:rFonts w:asciiTheme="minorHAnsi" w:hAnsiTheme="minorHAnsi"/>
          <w:sz w:val="22"/>
          <w:szCs w:val="22"/>
        </w:rPr>
        <w:t>120 CV</w:t>
      </w:r>
      <w:r w:rsidR="00E03318">
        <w:rPr>
          <w:rFonts w:asciiTheme="minorHAnsi" w:hAnsiTheme="minorHAnsi"/>
          <w:sz w:val="22"/>
          <w:szCs w:val="22"/>
        </w:rPr>
        <w:t>)</w:t>
      </w:r>
      <w:r w:rsidR="00AD5061">
        <w:rPr>
          <w:rFonts w:asciiTheme="minorHAnsi" w:hAnsiTheme="minorHAnsi"/>
          <w:sz w:val="22"/>
          <w:szCs w:val="22"/>
        </w:rPr>
        <w:t xml:space="preserve"> y</w:t>
      </w:r>
      <w:r>
        <w:rPr>
          <w:rFonts w:asciiTheme="minorHAnsi" w:hAnsiTheme="minorHAnsi"/>
          <w:sz w:val="22"/>
          <w:szCs w:val="22"/>
        </w:rPr>
        <w:t xml:space="preserve"> un </w:t>
      </w:r>
      <w:r w:rsidR="00E03318">
        <w:rPr>
          <w:rFonts w:asciiTheme="minorHAnsi" w:hAnsiTheme="minorHAnsi"/>
          <w:sz w:val="22"/>
          <w:szCs w:val="22"/>
        </w:rPr>
        <w:t xml:space="preserve">diésel </w:t>
      </w:r>
      <w:r>
        <w:rPr>
          <w:rFonts w:asciiTheme="minorHAnsi" w:hAnsiTheme="minorHAnsi"/>
          <w:sz w:val="22"/>
          <w:szCs w:val="22"/>
        </w:rPr>
        <w:t xml:space="preserve">1.6 MultiJet de </w:t>
      </w:r>
      <w:r w:rsidR="00E03318">
        <w:rPr>
          <w:rFonts w:asciiTheme="minorHAnsi" w:hAnsiTheme="minorHAnsi"/>
          <w:sz w:val="22"/>
          <w:szCs w:val="22"/>
        </w:rPr>
        <w:t>88 kW (</w:t>
      </w:r>
      <w:r>
        <w:rPr>
          <w:rFonts w:asciiTheme="minorHAnsi" w:hAnsiTheme="minorHAnsi"/>
          <w:sz w:val="22"/>
          <w:szCs w:val="22"/>
        </w:rPr>
        <w:t>120 CV</w:t>
      </w:r>
      <w:r w:rsidR="00E03318">
        <w:rPr>
          <w:rFonts w:asciiTheme="minorHAnsi" w:hAnsiTheme="minorHAnsi"/>
          <w:sz w:val="22"/>
          <w:szCs w:val="22"/>
        </w:rPr>
        <w:t>)</w:t>
      </w:r>
      <w:r w:rsidR="00AD5061">
        <w:rPr>
          <w:rFonts w:asciiTheme="minorHAnsi" w:hAnsiTheme="minorHAnsi"/>
          <w:sz w:val="22"/>
          <w:szCs w:val="22"/>
        </w:rPr>
        <w:t>, ambos combinados con un cambio manual de 6 velocidades</w:t>
      </w:r>
      <w:r>
        <w:rPr>
          <w:rFonts w:asciiTheme="minorHAnsi" w:hAnsiTheme="minorHAnsi"/>
          <w:sz w:val="22"/>
          <w:szCs w:val="22"/>
        </w:rPr>
        <w:t>.</w:t>
      </w:r>
      <w:r>
        <w:rPr>
          <w:i/>
        </w:rPr>
        <w:t xml:space="preserve"> </w:t>
      </w:r>
    </w:p>
    <w:p w:rsidR="00E71E0B" w:rsidRPr="0072289D" w:rsidRDefault="00E71E0B" w:rsidP="00E71E0B">
      <w:pPr>
        <w:pStyle w:val="NormalWeb"/>
        <w:spacing w:line="360" w:lineRule="auto"/>
        <w:jc w:val="both"/>
        <w:rPr>
          <w:i/>
        </w:rPr>
      </w:pPr>
      <w:r>
        <w:rPr>
          <w:rFonts w:asciiTheme="minorHAnsi" w:hAnsiTheme="minorHAnsi"/>
          <w:sz w:val="22"/>
          <w:szCs w:val="22"/>
        </w:rPr>
        <w:t xml:space="preserve">Gracias al selector del modo de conducción Alfa DNA, el conductor puede ajustar </w:t>
      </w:r>
      <w:r w:rsidR="00E03318">
        <w:rPr>
          <w:rFonts w:asciiTheme="minorHAnsi" w:hAnsiTheme="minorHAnsi"/>
          <w:sz w:val="22"/>
          <w:szCs w:val="22"/>
        </w:rPr>
        <w:t>el comportamiento dinámico</w:t>
      </w:r>
      <w:r>
        <w:rPr>
          <w:rFonts w:asciiTheme="minorHAnsi" w:hAnsiTheme="minorHAnsi"/>
          <w:sz w:val="22"/>
          <w:szCs w:val="22"/>
        </w:rPr>
        <w:t xml:space="preserve"> del vehículo, modificando el par motor, los frenos (a través del di</w:t>
      </w:r>
      <w:r w:rsidR="00AD5061">
        <w:rPr>
          <w:rFonts w:asciiTheme="minorHAnsi" w:hAnsiTheme="minorHAnsi"/>
          <w:sz w:val="22"/>
          <w:szCs w:val="22"/>
        </w:rPr>
        <w:t>spositivo Pre-</w:t>
      </w:r>
      <w:proofErr w:type="spellStart"/>
      <w:r w:rsidR="00AD5061">
        <w:rPr>
          <w:rFonts w:asciiTheme="minorHAnsi" w:hAnsiTheme="minorHAnsi"/>
          <w:sz w:val="22"/>
          <w:szCs w:val="22"/>
        </w:rPr>
        <w:t>Fill</w:t>
      </w:r>
      <w:proofErr w:type="spellEnd"/>
      <w:r w:rsidR="00AD5061">
        <w:rPr>
          <w:rFonts w:asciiTheme="minorHAnsi" w:hAnsiTheme="minorHAnsi"/>
          <w:sz w:val="22"/>
          <w:szCs w:val="22"/>
        </w:rPr>
        <w:t>)</w:t>
      </w:r>
      <w:r>
        <w:rPr>
          <w:rFonts w:asciiTheme="minorHAnsi" w:hAnsiTheme="minorHAnsi"/>
          <w:sz w:val="22"/>
          <w:szCs w:val="22"/>
        </w:rPr>
        <w:t>, la respuesta del acelerador, el sistema de control ESC, el diferencial autoblocante electrónico Alfa Q2 y el control de tracción ASR. El conductor puede activar tres modos de conducción según las condiciones de la carretera y su propio estilo de conducción.</w:t>
      </w:r>
    </w:p>
    <w:p w:rsidR="00E71E0B" w:rsidRPr="00E71E0B" w:rsidRDefault="00E71E0B" w:rsidP="00E71E0B">
      <w:pPr>
        <w:pStyle w:val="NormalWeb"/>
        <w:spacing w:line="360" w:lineRule="auto"/>
        <w:jc w:val="both"/>
        <w:rPr>
          <w:rFonts w:asciiTheme="minorHAnsi" w:hAnsiTheme="minorHAnsi" w:cstheme="minorHAnsi"/>
          <w:sz w:val="22"/>
          <w:szCs w:val="22"/>
        </w:rPr>
      </w:pPr>
    </w:p>
    <w:p w:rsidR="00E71E0B" w:rsidRDefault="00AD5061" w:rsidP="00E71E0B">
      <w:pPr>
        <w:pStyle w:val="NormalWeb"/>
        <w:spacing w:line="360" w:lineRule="auto"/>
        <w:jc w:val="both"/>
        <w:rPr>
          <w:rFonts w:asciiTheme="minorHAnsi" w:hAnsiTheme="minorHAnsi" w:cstheme="minorHAnsi"/>
          <w:sz w:val="22"/>
          <w:szCs w:val="22"/>
        </w:rPr>
      </w:pPr>
      <w:r w:rsidRPr="00AD5061">
        <w:rPr>
          <w:rFonts w:asciiTheme="minorHAnsi" w:hAnsiTheme="minorHAnsi"/>
          <w:sz w:val="22"/>
          <w:szCs w:val="22"/>
        </w:rPr>
        <w:t xml:space="preserve">El </w:t>
      </w:r>
      <w:r w:rsidR="0017093D">
        <w:rPr>
          <w:rFonts w:asciiTheme="minorHAnsi" w:hAnsiTheme="minorHAnsi"/>
          <w:sz w:val="22"/>
          <w:szCs w:val="22"/>
        </w:rPr>
        <w:t xml:space="preserve">nuevo </w:t>
      </w:r>
      <w:r w:rsidRPr="00AD5061">
        <w:rPr>
          <w:rFonts w:asciiTheme="minorHAnsi" w:hAnsiTheme="minorHAnsi"/>
          <w:sz w:val="22"/>
          <w:szCs w:val="22"/>
        </w:rPr>
        <w:t xml:space="preserve">Giulietta </w:t>
      </w:r>
      <w:proofErr w:type="spellStart"/>
      <w:r w:rsidRPr="00AD5061">
        <w:rPr>
          <w:rFonts w:asciiTheme="minorHAnsi" w:hAnsiTheme="minorHAnsi"/>
          <w:sz w:val="22"/>
          <w:szCs w:val="22"/>
        </w:rPr>
        <w:t>Super</w:t>
      </w:r>
      <w:proofErr w:type="spellEnd"/>
      <w:r w:rsidRPr="00AD5061">
        <w:rPr>
          <w:rFonts w:asciiTheme="minorHAnsi" w:hAnsiTheme="minorHAnsi"/>
          <w:sz w:val="22"/>
          <w:szCs w:val="22"/>
        </w:rPr>
        <w:t xml:space="preserve"> está disponible en el </w:t>
      </w:r>
      <w:r w:rsidRPr="0032168D">
        <w:rPr>
          <w:rFonts w:asciiTheme="minorHAnsi" w:hAnsiTheme="minorHAnsi"/>
          <w:sz w:val="22"/>
          <w:szCs w:val="22"/>
        </w:rPr>
        <w:t xml:space="preserve">mercado español por un precio </w:t>
      </w:r>
      <w:r w:rsidR="00E71E0B" w:rsidRPr="0032168D">
        <w:rPr>
          <w:rFonts w:asciiTheme="minorHAnsi" w:hAnsiTheme="minorHAnsi"/>
          <w:sz w:val="22"/>
          <w:szCs w:val="22"/>
        </w:rPr>
        <w:t xml:space="preserve">desde </w:t>
      </w:r>
      <w:r w:rsidR="0032168D" w:rsidRPr="0032168D">
        <w:rPr>
          <w:rFonts w:asciiTheme="minorHAnsi" w:hAnsiTheme="minorHAnsi"/>
          <w:sz w:val="22"/>
          <w:szCs w:val="22"/>
        </w:rPr>
        <w:t>17</w:t>
      </w:r>
      <w:r w:rsidRPr="0032168D">
        <w:rPr>
          <w:rFonts w:asciiTheme="minorHAnsi" w:hAnsiTheme="minorHAnsi"/>
          <w:sz w:val="22"/>
          <w:szCs w:val="22"/>
        </w:rPr>
        <w:t>.</w:t>
      </w:r>
      <w:r w:rsidR="0032168D" w:rsidRPr="0032168D">
        <w:rPr>
          <w:rFonts w:asciiTheme="minorHAnsi" w:hAnsiTheme="minorHAnsi"/>
          <w:sz w:val="22"/>
          <w:szCs w:val="22"/>
        </w:rPr>
        <w:t>800</w:t>
      </w:r>
      <w:r w:rsidR="00E71E0B" w:rsidRPr="0032168D">
        <w:rPr>
          <w:rFonts w:asciiTheme="minorHAnsi" w:hAnsiTheme="minorHAnsi"/>
          <w:sz w:val="22"/>
          <w:szCs w:val="22"/>
        </w:rPr>
        <w:t xml:space="preserve"> euros</w:t>
      </w:r>
      <w:r w:rsidR="009C074B">
        <w:rPr>
          <w:rFonts w:asciiTheme="minorHAnsi" w:hAnsiTheme="minorHAnsi"/>
          <w:sz w:val="22"/>
          <w:szCs w:val="22"/>
        </w:rPr>
        <w:t>,</w:t>
      </w:r>
      <w:r w:rsidR="0032168D" w:rsidRPr="0032168D">
        <w:rPr>
          <w:rFonts w:asciiTheme="minorHAnsi" w:hAnsiTheme="minorHAnsi"/>
          <w:sz w:val="22"/>
          <w:szCs w:val="22"/>
        </w:rPr>
        <w:t xml:space="preserve"> con 3 años de garantía sin límite de kilometraje</w:t>
      </w:r>
      <w:r w:rsidR="00E71E0B" w:rsidRPr="0032168D">
        <w:rPr>
          <w:rFonts w:asciiTheme="minorHAnsi" w:hAnsiTheme="minorHAnsi"/>
          <w:sz w:val="22"/>
          <w:szCs w:val="22"/>
        </w:rPr>
        <w:t>.</w:t>
      </w:r>
    </w:p>
    <w:p w:rsidR="00E71E0B" w:rsidRPr="005F5A7C" w:rsidRDefault="00E71E0B" w:rsidP="00E71E0B">
      <w:pPr>
        <w:pStyle w:val="NormalWeb"/>
        <w:spacing w:line="360" w:lineRule="auto"/>
        <w:jc w:val="both"/>
        <w:rPr>
          <w:rFonts w:asciiTheme="minorHAnsi" w:hAnsiTheme="minorHAnsi" w:cstheme="minorHAnsi"/>
          <w:sz w:val="22"/>
          <w:szCs w:val="22"/>
        </w:rPr>
      </w:pPr>
    </w:p>
    <w:p w:rsidR="00334CAD" w:rsidRPr="005F5A7C"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5F5A7C">
        <w:rPr>
          <w:rFonts w:ascii="Arial" w:eastAsia="Calibri" w:hAnsi="Arial" w:cs="Arial"/>
          <w:b/>
          <w:bCs/>
          <w:color w:val="A6A6A6" w:themeColor="background1" w:themeShade="A6"/>
          <w:sz w:val="16"/>
          <w:szCs w:val="16"/>
          <w:u w:val="single"/>
          <w:lang w:eastAsia="it-IT"/>
        </w:rPr>
        <w:t xml:space="preserve">Fiat Chrysler </w:t>
      </w:r>
      <w:proofErr w:type="spellStart"/>
      <w:r w:rsidRPr="005F5A7C">
        <w:rPr>
          <w:rFonts w:ascii="Arial" w:eastAsia="Calibri" w:hAnsi="Arial" w:cs="Arial"/>
          <w:b/>
          <w:bCs/>
          <w:color w:val="A6A6A6" w:themeColor="background1" w:themeShade="A6"/>
          <w:sz w:val="16"/>
          <w:szCs w:val="16"/>
          <w:u w:val="single"/>
          <w:lang w:eastAsia="it-IT"/>
        </w:rPr>
        <w:t>Automobiles</w:t>
      </w:r>
      <w:proofErr w:type="spellEnd"/>
      <w:r w:rsidRPr="005F5A7C">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27" w:rsidRDefault="00C15027" w:rsidP="0040727A">
      <w:r>
        <w:separator/>
      </w:r>
    </w:p>
  </w:endnote>
  <w:endnote w:type="continuationSeparator" w:id="0">
    <w:p w:rsidR="00C15027" w:rsidRDefault="00C15027"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C1488">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FC1488">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FC1488">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27" w:rsidRDefault="00C15027" w:rsidP="0040727A">
      <w:r>
        <w:separator/>
      </w:r>
    </w:p>
  </w:footnote>
  <w:footnote w:type="continuationSeparator" w:id="0">
    <w:p w:rsidR="00C15027" w:rsidRDefault="00C15027"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24F3"/>
    <w:rsid w:val="00127575"/>
    <w:rsid w:val="00130B63"/>
    <w:rsid w:val="00134D90"/>
    <w:rsid w:val="001357CE"/>
    <w:rsid w:val="001466B7"/>
    <w:rsid w:val="00151F16"/>
    <w:rsid w:val="00152E1F"/>
    <w:rsid w:val="001643D7"/>
    <w:rsid w:val="0017093D"/>
    <w:rsid w:val="00193165"/>
    <w:rsid w:val="00196436"/>
    <w:rsid w:val="001A44E1"/>
    <w:rsid w:val="001B476D"/>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E428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5627"/>
    <w:rsid w:val="00486599"/>
    <w:rsid w:val="004947D2"/>
    <w:rsid w:val="0049543E"/>
    <w:rsid w:val="00495FDB"/>
    <w:rsid w:val="004A2AEA"/>
    <w:rsid w:val="004A382C"/>
    <w:rsid w:val="004B173F"/>
    <w:rsid w:val="004B4360"/>
    <w:rsid w:val="004C2471"/>
    <w:rsid w:val="004C70FB"/>
    <w:rsid w:val="004C736A"/>
    <w:rsid w:val="004D07F5"/>
    <w:rsid w:val="004E397A"/>
    <w:rsid w:val="004E41B3"/>
    <w:rsid w:val="004F5277"/>
    <w:rsid w:val="004F5905"/>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6158"/>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E77B1"/>
    <w:rsid w:val="008E7DF0"/>
    <w:rsid w:val="008F35CB"/>
    <w:rsid w:val="008F404C"/>
    <w:rsid w:val="009017F2"/>
    <w:rsid w:val="00922A3A"/>
    <w:rsid w:val="00923D1E"/>
    <w:rsid w:val="00926234"/>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46E8"/>
    <w:rsid w:val="00CA5DE8"/>
    <w:rsid w:val="00CB4D45"/>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3E1D"/>
    <w:rsid w:val="00E146F9"/>
    <w:rsid w:val="00E23247"/>
    <w:rsid w:val="00E32B37"/>
    <w:rsid w:val="00E3304A"/>
    <w:rsid w:val="00E37AD0"/>
    <w:rsid w:val="00E44FB8"/>
    <w:rsid w:val="00E4540A"/>
    <w:rsid w:val="00E567C0"/>
    <w:rsid w:val="00E602C1"/>
    <w:rsid w:val="00E71E0B"/>
    <w:rsid w:val="00E77030"/>
    <w:rsid w:val="00E82FD1"/>
    <w:rsid w:val="00E92DBA"/>
    <w:rsid w:val="00E96D41"/>
    <w:rsid w:val="00EA2208"/>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43B6B"/>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488"/>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A907-AF16-4CC0-98C0-A877EF29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2019-04-08T10:22:00Z</dcterms:created>
  <dcterms:modified xsi:type="dcterms:W3CDTF">2019-04-08T10:22:00Z</dcterms:modified>
</cp:coreProperties>
</file>