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75C29" w:rsidRPr="00875C29" w:rsidRDefault="00875C29" w:rsidP="00875C29">
      <w:pPr>
        <w:spacing w:line="360" w:lineRule="auto"/>
        <w:jc w:val="center"/>
        <w:rPr>
          <w:rFonts w:ascii="Gill Sans MT" w:hAnsi="Gill Sans MT" w:cs="Helvetica"/>
          <w:b/>
          <w:color w:val="000000" w:themeColor="text1"/>
          <w:sz w:val="36"/>
          <w:szCs w:val="36"/>
          <w:lang w:eastAsia="it-IT"/>
        </w:rPr>
      </w:pPr>
      <w:r w:rsidRPr="00875C29">
        <w:rPr>
          <w:rFonts w:ascii="Gill Sans MT" w:hAnsi="Gill Sans MT" w:cs="Helvetica"/>
          <w:b/>
          <w:color w:val="000000" w:themeColor="text1"/>
          <w:sz w:val="36"/>
          <w:szCs w:val="36"/>
          <w:lang w:eastAsia="it-IT"/>
        </w:rPr>
        <w:t>Alfa Romeo da la bienvenida en Balocco a la Gumball 3000</w:t>
      </w:r>
    </w:p>
    <w:p w:rsidR="00C06226" w:rsidRDefault="00C06226" w:rsidP="00C06226">
      <w:pPr>
        <w:pStyle w:val="Prrafodelista"/>
        <w:numPr>
          <w:ilvl w:val="0"/>
          <w:numId w:val="12"/>
        </w:numPr>
        <w:spacing w:line="360" w:lineRule="auto"/>
        <w:ind w:left="284" w:hanging="284"/>
        <w:jc w:val="both"/>
        <w:rPr>
          <w:b/>
        </w:rPr>
      </w:pPr>
      <w:r>
        <w:rPr>
          <w:b/>
        </w:rPr>
        <w:t>El Stelvio Quadrifoglio con el equipo Carrera a bordo deslumbra en el espectacular desfile con los superdeportivos que participan en la 21</w:t>
      </w:r>
      <w:r w:rsidR="00F73F41">
        <w:rPr>
          <w:b/>
        </w:rPr>
        <w:t>ª</w:t>
      </w:r>
      <w:r>
        <w:rPr>
          <w:b/>
        </w:rPr>
        <w:t xml:space="preserve"> edición de la Gumball 3000.</w:t>
      </w:r>
    </w:p>
    <w:p w:rsidR="00C06226" w:rsidRPr="001A51E8" w:rsidRDefault="00C06226" w:rsidP="00C06226">
      <w:pPr>
        <w:pStyle w:val="Prrafodelista"/>
        <w:numPr>
          <w:ilvl w:val="0"/>
          <w:numId w:val="12"/>
        </w:numPr>
        <w:spacing w:line="360" w:lineRule="auto"/>
        <w:ind w:left="284" w:hanging="284"/>
        <w:jc w:val="both"/>
        <w:rPr>
          <w:b/>
        </w:rPr>
      </w:pPr>
      <w:r>
        <w:rPr>
          <w:b/>
        </w:rPr>
        <w:t>Le acompañan los coches de la serie especial “Alfa Romeo Racing”, con Antonio Giovinazzi al volante del Giulia Quadrifoglio.</w:t>
      </w:r>
    </w:p>
    <w:p w:rsidR="00C06226" w:rsidRDefault="00C06226" w:rsidP="00C06226">
      <w:pPr>
        <w:pStyle w:val="Prrafodelista"/>
        <w:numPr>
          <w:ilvl w:val="0"/>
          <w:numId w:val="12"/>
        </w:numPr>
        <w:spacing w:line="360" w:lineRule="auto"/>
        <w:ind w:left="284" w:hanging="284"/>
        <w:jc w:val="both"/>
        <w:rPr>
          <w:b/>
        </w:rPr>
      </w:pPr>
      <w:r>
        <w:rPr>
          <w:b/>
        </w:rPr>
        <w:t>Un día emocionante en el Balocco Proving Ground: el Centro Stile Alfa Romeo ha mostrado sus extraordinarios y exclusivos automóviles, con colores de carrocería personalizados, encarnando prestaciones, estilo y legado ante los entusiastas espectadores.</w:t>
      </w:r>
    </w:p>
    <w:p w:rsidR="00C06226" w:rsidRDefault="00C06226" w:rsidP="00C06226">
      <w:pPr>
        <w:pStyle w:val="Prrafodelista"/>
        <w:numPr>
          <w:ilvl w:val="0"/>
          <w:numId w:val="12"/>
        </w:numPr>
        <w:spacing w:line="360" w:lineRule="auto"/>
        <w:ind w:left="284" w:hanging="284"/>
        <w:jc w:val="both"/>
        <w:rPr>
          <w:b/>
        </w:rPr>
      </w:pPr>
      <w:r>
        <w:rPr>
          <w:b/>
        </w:rPr>
        <w:t xml:space="preserve">Haga clic en este </w:t>
      </w:r>
      <w:hyperlink r:id="rId9" w:history="1">
        <w:r>
          <w:rPr>
            <w:rStyle w:val="Hipervnculo"/>
            <w:b/>
          </w:rPr>
          <w:t>enlace</w:t>
        </w:r>
      </w:hyperlink>
      <w:r>
        <w:rPr>
          <w:b/>
        </w:rPr>
        <w:t xml:space="preserve"> para ver el videorreportaje.</w:t>
      </w:r>
    </w:p>
    <w:p w:rsidR="00DB1A8E" w:rsidRPr="00ED6C68" w:rsidRDefault="00DB1A8E" w:rsidP="00ED6C68">
      <w:pPr>
        <w:pStyle w:val="Default"/>
        <w:spacing w:line="360" w:lineRule="auto"/>
        <w:jc w:val="center"/>
        <w:rPr>
          <w:rFonts w:ascii="Gill Sans MT" w:eastAsia="Times New Roman" w:hAnsi="Gill Sans MT" w:cs="Helvetica"/>
          <w:b/>
          <w:color w:val="000000" w:themeColor="text1"/>
          <w:sz w:val="40"/>
          <w:szCs w:val="40"/>
          <w:lang w:eastAsia="it-IT"/>
        </w:rPr>
      </w:pPr>
    </w:p>
    <w:p w:rsidR="00C06226" w:rsidRDefault="0001046F" w:rsidP="00C06226">
      <w:pPr>
        <w:spacing w:line="360" w:lineRule="auto"/>
        <w:jc w:val="both"/>
      </w:pPr>
      <w:bookmarkStart w:id="6" w:name="OLE_LINK3"/>
      <w:bookmarkStart w:id="7" w:name="OLE_LINK4"/>
      <w:bookmarkStart w:id="8" w:name="OLE_LINK8"/>
      <w:bookmarkStart w:id="9" w:name="OLE_LINK9"/>
      <w:bookmarkEnd w:id="0"/>
      <w:bookmarkEnd w:id="1"/>
      <w:bookmarkEnd w:id="2"/>
      <w:bookmarkEnd w:id="3"/>
      <w:bookmarkEnd w:id="4"/>
      <w:bookmarkEnd w:id="5"/>
      <w:r w:rsidRPr="00495810">
        <w:rPr>
          <w:b/>
        </w:rPr>
        <w:t xml:space="preserve">Alcalá de Henares, </w:t>
      </w:r>
      <w:r w:rsidR="00C06226">
        <w:rPr>
          <w:b/>
        </w:rPr>
        <w:t>13</w:t>
      </w:r>
      <w:r w:rsidR="00B6258E" w:rsidRPr="00495810">
        <w:rPr>
          <w:b/>
        </w:rPr>
        <w:t xml:space="preserve"> </w:t>
      </w:r>
      <w:r w:rsidRPr="00495810">
        <w:rPr>
          <w:b/>
        </w:rPr>
        <w:t xml:space="preserve">de </w:t>
      </w:r>
      <w:r w:rsidR="00C16D5D" w:rsidRPr="00495810">
        <w:rPr>
          <w:b/>
        </w:rPr>
        <w:t>junio</w:t>
      </w:r>
      <w:r w:rsidRPr="00495810">
        <w:rPr>
          <w:b/>
        </w:rPr>
        <w:t xml:space="preserve"> de 2019.-</w:t>
      </w:r>
      <w:r w:rsidRPr="00495810">
        <w:t xml:space="preserve"> </w:t>
      </w:r>
      <w:r w:rsidR="00C06226">
        <w:t xml:space="preserve">El Balocco Proving Ground ha dado la bienvenida a la Gumball 3000 en la etapa de ayer, de Venecia a Mónaco. Los equipos se detuvieron en el campo de pruebas, donde Alfa Romeo fue el anfitrión en un lugar que es sinónimo de la tradición de carreras de la marca: muchos de sus coches de carreras, que han ganado en los mejores circuitos internacionales, se han desarrollado en Balocco. Ha sido un gran acierto la presencia </w:t>
      </w:r>
      <w:r w:rsidR="00F73F41">
        <w:t xml:space="preserve">en el evento </w:t>
      </w:r>
      <w:r w:rsidR="00C06226">
        <w:t>de Antonio Giovinazzi, el piloto italiano del equipo "Alfa Romeo Racing".</w:t>
      </w:r>
    </w:p>
    <w:p w:rsidR="00C06226" w:rsidRPr="003B1E37" w:rsidRDefault="00C06226" w:rsidP="00C06226">
      <w:pPr>
        <w:spacing w:line="360" w:lineRule="auto"/>
        <w:jc w:val="both"/>
      </w:pPr>
    </w:p>
    <w:p w:rsidR="00C06226" w:rsidRPr="001A51E8" w:rsidRDefault="00C06226" w:rsidP="00C06226">
      <w:pPr>
        <w:spacing w:line="360" w:lineRule="auto"/>
        <w:jc w:val="both"/>
        <w:rPr>
          <w:b/>
          <w:i/>
        </w:rPr>
      </w:pPr>
      <w:r>
        <w:rPr>
          <w:b/>
          <w:i/>
        </w:rPr>
        <w:t>Espectaculares coches exclusivos del Centro Stile Alfa Romeo</w:t>
      </w:r>
    </w:p>
    <w:p w:rsidR="00C06226" w:rsidRDefault="00C06226" w:rsidP="00C06226">
      <w:pPr>
        <w:spacing w:line="360" w:lineRule="auto"/>
        <w:jc w:val="both"/>
      </w:pPr>
      <w:r>
        <w:t>La programación de eventos ha sido diseñada para reflejar cada faceta de la excelencia de la marca, desde su actitud deportiva hasta su estilo superlativo, sin olvidar su legado aristocrático. Para apreciar todas estas características en su máxima expresión, los visitantes solo han tenido que echar un vistazo a las creaciones del Centro Stile Alfa Romeo, que se han mostrado al público desde por la mañana. Mientras se esperaba la llegada de Antonio Giovinazzi, los asistentes han tenido la oportunidad de admirar las ediciones limitadas “Alfa Romeo Racing” de los modelos Alfa Romeo Giulia y Stelvio Quadrifoglio, en los mismos colores que el C38, especialmente diseñados para el evento y para celebrar el cada vez más profundo compromiso de Alfa Romeo con el campeonato mundial de Fórmula Uno.</w:t>
      </w:r>
    </w:p>
    <w:p w:rsidR="00C06226" w:rsidRPr="003B1E37" w:rsidRDefault="00C06226" w:rsidP="00C06226">
      <w:pPr>
        <w:spacing w:line="360" w:lineRule="auto"/>
        <w:jc w:val="both"/>
      </w:pPr>
    </w:p>
    <w:p w:rsidR="00C06226" w:rsidRDefault="00C06226" w:rsidP="00C06226">
      <w:pPr>
        <w:spacing w:line="360" w:lineRule="auto"/>
        <w:jc w:val="both"/>
      </w:pPr>
      <w:r>
        <w:lastRenderedPageBreak/>
        <w:t xml:space="preserve">Las últimas creaciones del Centro Stile Alfa Romeo incluyen un Giulia Quadrifoglio en el distintivo color Ocre, utilizado en sus antecesores y en otros modelos de los años sesenta y setenta. Este tono destaca los voladizos muy cortos del coche, el capó largo y los </w:t>
      </w:r>
      <w:r w:rsidR="00F73F41">
        <w:t>paragolpes</w:t>
      </w:r>
      <w:r>
        <w:t xml:space="preserve"> delanteros pronunciados, el habitáculo echado hacia atrás que descansa sobre las ruedas motrices y los musculosos </w:t>
      </w:r>
      <w:r w:rsidR="00F73F41">
        <w:t>paragolpes</w:t>
      </w:r>
      <w:r>
        <w:t xml:space="preserve"> traseros. Una combinación de líneas tensas y proporciones elegantes y dinámicas que ha sido un regalo para la vista de los entusiastas presentes en la línea de salida.</w:t>
      </w:r>
    </w:p>
    <w:p w:rsidR="00C06226" w:rsidRPr="003B1E37" w:rsidRDefault="00C06226" w:rsidP="00C06226">
      <w:pPr>
        <w:spacing w:line="360" w:lineRule="auto"/>
        <w:jc w:val="both"/>
      </w:pPr>
    </w:p>
    <w:p w:rsidR="00C06226" w:rsidRDefault="00C06226" w:rsidP="00C06226">
      <w:pPr>
        <w:spacing w:line="360" w:lineRule="auto"/>
        <w:jc w:val="both"/>
      </w:pPr>
      <w:r>
        <w:t xml:space="preserve">Finalmente, uno de los coches más esperados de los vehículos exclusivos que han tomado parte, el SUV Stelvio Quadrifoglio diseñado para la Gumball 3000, se situó en el centro de la gran rotonda, entre los más de cien superdeportivos que participan en el evento. Su carrocería Negro Volcano está adornada con un motivo de tréboles grises que reproduce el emblemático logotipo en toda la superficie, y este patrón subyacente se destaca con decoraciones de color verde fluorescente que representan los elementos más distintivos de la iconografía de Alfa Romeo, incluyendo la serpiente, </w:t>
      </w:r>
      <w:r w:rsidR="00F73F41">
        <w:t>tipografía</w:t>
      </w:r>
      <w:r>
        <w:t xml:space="preserve"> históric</w:t>
      </w:r>
      <w:r w:rsidR="00F73F41">
        <w:t>a</w:t>
      </w:r>
      <w:r>
        <w:t xml:space="preserve"> y el logo. Las enormes llantas de aleación de 20" son del mismo color</w:t>
      </w:r>
      <w:r w:rsidR="00F73F41">
        <w:t xml:space="preserve"> verde</w:t>
      </w:r>
      <w:r>
        <w:t xml:space="preserve">, mientras que los grupos ópticos traseros están bruñidos. Un buen ejemplo del estilo italiano, </w:t>
      </w:r>
      <w:r>
        <w:rPr>
          <w:shd w:val="clear" w:color="auto" w:fill="FFFFFF"/>
        </w:rPr>
        <w:t>en consonancia con la imagen de la marca de deportividad exclusiva,</w:t>
      </w:r>
      <w:r>
        <w:t xml:space="preserve"> con toques audaces y coloridos en línea con el espíritu de la Gumball 3000: visibilidad para una buena causa, ya que el evento promueve proyectos de beneficencia en todo el mundo.</w:t>
      </w:r>
    </w:p>
    <w:p w:rsidR="00C06226" w:rsidRPr="003B1E37" w:rsidRDefault="00C06226" w:rsidP="00C06226">
      <w:pPr>
        <w:spacing w:line="360" w:lineRule="auto"/>
        <w:jc w:val="both"/>
      </w:pPr>
    </w:p>
    <w:p w:rsidR="00C06226" w:rsidRPr="001A51E8" w:rsidRDefault="00C06226" w:rsidP="00C06226">
      <w:pPr>
        <w:spacing w:line="360" w:lineRule="auto"/>
        <w:jc w:val="both"/>
        <w:rPr>
          <w:b/>
          <w:i/>
        </w:rPr>
      </w:pPr>
      <w:r>
        <w:rPr>
          <w:b/>
          <w:i/>
        </w:rPr>
        <w:t>Prestaciones Quadrifoglio en el circuito Alfa Romeo</w:t>
      </w:r>
    </w:p>
    <w:p w:rsidR="00C06226" w:rsidRDefault="00C06226" w:rsidP="00C06226">
      <w:pPr>
        <w:spacing w:line="360" w:lineRule="auto"/>
        <w:jc w:val="both"/>
      </w:pPr>
      <w:r>
        <w:t>Sin embargo, no debemos olvidar que el capó personalizado del Stelvio Quadrifoglio oculta un motor de 510 CV, a la espera de liberar su potencia durante el espectacular desfile, en el que han participado los coches y todos los artistas, industriales y filántropos que participan en la Gumball, además de Antonio Giovinazzi, al volante del Giulia Quadrifoglio para unas vueltas rápidas. El joven piloto italiano y el C38 de la Fórmula 1 recibieron una cálida bienvenida por parte de todas las celebridades y una vez más, su presencia ha recalcado la cada vez mayor profundidad del vínculo entre Alfa Romeo y el mundo de las carreras.</w:t>
      </w:r>
    </w:p>
    <w:p w:rsidR="00C06226" w:rsidRDefault="00C06226" w:rsidP="00C06226">
      <w:pPr>
        <w:spacing w:line="360" w:lineRule="auto"/>
        <w:jc w:val="both"/>
      </w:pPr>
      <w:r>
        <w:t xml:space="preserve">A primera hora de la tarde, la Gumball 3000 continuó su camino hacia Mónaco. Además de proporcionar un bien merecido y emocionante descanso, la visita a Balocco también ha representado una auténtica inmersión en el mundo de Alfa Romeo, </w:t>
      </w:r>
      <w:r w:rsidR="00F73F41">
        <w:t>ofreciendo</w:t>
      </w:r>
      <w:r>
        <w:t xml:space="preserve"> una visión envidiable de su excelencia tanto en tecnología como en estilo, en</w:t>
      </w:r>
      <w:bookmarkStart w:id="10" w:name="_GoBack"/>
      <w:bookmarkEnd w:id="10"/>
      <w:r>
        <w:t xml:space="preserve"> el entorno único del Proving Ground.</w:t>
      </w:r>
    </w:p>
    <w:p w:rsidR="00745909" w:rsidRPr="007D10C8" w:rsidRDefault="00745909" w:rsidP="00C06226">
      <w:pPr>
        <w:spacing w:line="360" w:lineRule="auto"/>
        <w:jc w:val="both"/>
        <w:rPr>
          <w:rFonts w:cs="Times New Roman"/>
          <w:bCs/>
          <w:lang w:eastAsia="en-GB"/>
        </w:rPr>
      </w:pPr>
    </w:p>
    <w:bookmarkEnd w:id="6"/>
    <w:bookmarkEnd w:id="7"/>
    <w:bookmarkEnd w:id="8"/>
    <w:bookmarkEnd w:id="9"/>
    <w:p w:rsidR="00334CAD" w:rsidRPr="00F73F41"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F73F41">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10"/>
      <w:footerReference w:type="default" r:id="rId11"/>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EE" w:rsidRDefault="00F917EE" w:rsidP="0040727A">
      <w:r>
        <w:separator/>
      </w:r>
    </w:p>
  </w:endnote>
  <w:endnote w:type="continuationSeparator" w:id="0">
    <w:p w:rsidR="00F917EE" w:rsidRDefault="00F917E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D3FC2">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1D3FC2">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1D3FC2">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EE" w:rsidRDefault="00F917EE" w:rsidP="0040727A">
      <w:r>
        <w:separator/>
      </w:r>
    </w:p>
  </w:footnote>
  <w:footnote w:type="continuationSeparator" w:id="0">
    <w:p w:rsidR="00F917EE" w:rsidRDefault="00F917E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AE81CD1"/>
    <w:multiLevelType w:val="hybridMultilevel"/>
    <w:tmpl w:val="781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9"/>
  </w:num>
  <w:num w:numId="6">
    <w:abstractNumId w:val="11"/>
  </w:num>
  <w:num w:numId="7">
    <w:abstractNumId w:val="3"/>
  </w:num>
  <w:num w:numId="8">
    <w:abstractNumId w:val="7"/>
  </w:num>
  <w:num w:numId="9">
    <w:abstractNumId w:val="6"/>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B6004"/>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D3FC2"/>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A454A"/>
    <w:rsid w:val="003B02D3"/>
    <w:rsid w:val="003B2FC2"/>
    <w:rsid w:val="003B3C9B"/>
    <w:rsid w:val="003B5E1C"/>
    <w:rsid w:val="003B604D"/>
    <w:rsid w:val="003D0012"/>
    <w:rsid w:val="003D00CD"/>
    <w:rsid w:val="003D0B65"/>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720ED"/>
    <w:rsid w:val="00486599"/>
    <w:rsid w:val="004947D2"/>
    <w:rsid w:val="0049543E"/>
    <w:rsid w:val="00495810"/>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A7927"/>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21BFC"/>
    <w:rsid w:val="008236EE"/>
    <w:rsid w:val="00825E46"/>
    <w:rsid w:val="00826617"/>
    <w:rsid w:val="00831ECD"/>
    <w:rsid w:val="008341CC"/>
    <w:rsid w:val="0084139F"/>
    <w:rsid w:val="00846863"/>
    <w:rsid w:val="008524D7"/>
    <w:rsid w:val="00873252"/>
    <w:rsid w:val="008740C3"/>
    <w:rsid w:val="00875C29"/>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339C"/>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226"/>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D14CE"/>
    <w:rsid w:val="00DD560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73F41"/>
    <w:rsid w:val="00F83B49"/>
    <w:rsid w:val="00F854AA"/>
    <w:rsid w:val="00F86534"/>
    <w:rsid w:val="00F87592"/>
    <w:rsid w:val="00F917EE"/>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LNzTWaBekz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0EEB-AB7B-4F9D-9FFE-F14CC0BF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2019-06-13T14:39:00Z</dcterms:created>
  <dcterms:modified xsi:type="dcterms:W3CDTF">2019-06-13T14:39:00Z</dcterms:modified>
</cp:coreProperties>
</file>